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EF723" w14:textId="52A1094E" w:rsidR="007D7588" w:rsidRDefault="007D7588" w:rsidP="006257E8">
      <w:pPr>
        <w:pStyle w:val="Heading2"/>
      </w:pPr>
      <w:r>
        <w:t>FREEDOM OF SPEECH AT LONDON METROPOLITAN UNIVERSITY</w:t>
      </w:r>
    </w:p>
    <w:p w14:paraId="035BD1D6" w14:textId="6D24C91C" w:rsidR="007D7588" w:rsidRDefault="007D7588" w:rsidP="006257E8">
      <w:pPr>
        <w:pStyle w:val="Heading2"/>
      </w:pPr>
      <w:r>
        <w:t>Code of Practice</w:t>
      </w:r>
    </w:p>
    <w:p w14:paraId="748DA33B" w14:textId="5F576429" w:rsidR="007D7588" w:rsidRPr="006257E8" w:rsidRDefault="00724C1A" w:rsidP="006257E8">
      <w:pPr>
        <w:pStyle w:val="Heading2"/>
      </w:pPr>
      <w:r>
        <w:t xml:space="preserve">February </w:t>
      </w:r>
      <w:r w:rsidR="008F6686">
        <w:t>20</w:t>
      </w:r>
      <w:r>
        <w:t>2</w:t>
      </w:r>
      <w:r w:rsidR="00E770A4">
        <w:t>4</w:t>
      </w:r>
    </w:p>
    <w:p w14:paraId="78BBF9E1" w14:textId="77777777" w:rsidR="008E4DEA" w:rsidRDefault="008E4DEA" w:rsidP="007D7588"/>
    <w:p w14:paraId="5E6E18DC" w14:textId="77777777" w:rsidR="007D7588" w:rsidRPr="00BD3AA1" w:rsidRDefault="00132BCE" w:rsidP="007D7588">
      <w:pPr>
        <w:rPr>
          <w:sz w:val="24"/>
          <w:szCs w:val="24"/>
        </w:rPr>
      </w:pPr>
      <w:r w:rsidRPr="00BD3AA1">
        <w:rPr>
          <w:noProof/>
          <w:sz w:val="24"/>
          <w:szCs w:val="24"/>
          <w:lang w:eastAsia="en-GB"/>
        </w:rPr>
        <mc:AlternateContent>
          <mc:Choice Requires="wps">
            <w:drawing>
              <wp:inline distT="0" distB="0" distL="0" distR="0" wp14:anchorId="1D396B33" wp14:editId="22BFE596">
                <wp:extent cx="3949200" cy="1396800"/>
                <wp:effectExtent l="0" t="0" r="13335" b="13335"/>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200" cy="1396800"/>
                        </a:xfrm>
                        <a:prstGeom prst="rect">
                          <a:avLst/>
                        </a:prstGeom>
                        <a:solidFill>
                          <a:srgbClr val="FFFFFF"/>
                        </a:solidFill>
                        <a:ln w="9525">
                          <a:solidFill>
                            <a:srgbClr val="000000"/>
                          </a:solidFill>
                          <a:miter lim="800000"/>
                          <a:headEnd/>
                          <a:tailEnd/>
                        </a:ln>
                      </wps:spPr>
                      <wps:txbx>
                        <w:txbxContent>
                          <w:p w14:paraId="1A92AE38" w14:textId="3D89932D" w:rsidR="00394056" w:rsidRDefault="00394056" w:rsidP="008F6686">
                            <w:r>
                              <w:rPr>
                                <w:b/>
                                <w:bCs/>
                              </w:rPr>
                              <w:t xml:space="preserve">Created: </w:t>
                            </w:r>
                            <w:r w:rsidRPr="00394056">
                              <w:t>November 2015</w:t>
                            </w:r>
                          </w:p>
                          <w:p w14:paraId="61DFF718" w14:textId="7689E67D" w:rsidR="009C0902" w:rsidRDefault="009C0902" w:rsidP="008F6686">
                            <w:r w:rsidRPr="00A1633D">
                              <w:rPr>
                                <w:b/>
                              </w:rPr>
                              <w:t xml:space="preserve">Revised: </w:t>
                            </w:r>
                            <w:r w:rsidR="00E770A4">
                              <w:t>June</w:t>
                            </w:r>
                            <w:r>
                              <w:t xml:space="preserve"> 202</w:t>
                            </w:r>
                            <w:r w:rsidR="00E770A4">
                              <w:t>4</w:t>
                            </w:r>
                          </w:p>
                          <w:p w14:paraId="08324BF3" w14:textId="77777777" w:rsidR="00394056" w:rsidRDefault="00394056">
                            <w:r w:rsidRPr="0038086C">
                              <w:rPr>
                                <w:b/>
                                <w:bCs/>
                              </w:rPr>
                              <w:t>Replaces:</w:t>
                            </w:r>
                            <w:r>
                              <w:t xml:space="preserve"> All previous versions</w:t>
                            </w:r>
                          </w:p>
                          <w:p w14:paraId="0C986633" w14:textId="2F1F8852" w:rsidR="00394056" w:rsidRDefault="00394056" w:rsidP="008E4DEA">
                            <w:r>
                              <w:rPr>
                                <w:b/>
                                <w:bCs/>
                              </w:rPr>
                              <w:t>Owned by:</w:t>
                            </w:r>
                            <w:r>
                              <w:t xml:space="preserve"> University Secretary</w:t>
                            </w:r>
                          </w:p>
                          <w:p w14:paraId="4D95597D" w14:textId="6A8DB56A" w:rsidR="00394056" w:rsidRPr="006462FE" w:rsidRDefault="00394056" w:rsidP="006462FE">
                            <w:r>
                              <w:rPr>
                                <w:b/>
                                <w:bCs/>
                              </w:rPr>
                              <w:t>Approved by Board of Governors on:</w:t>
                            </w:r>
                            <w:r w:rsidR="008D2AB6">
                              <w:rPr>
                                <w:b/>
                                <w:bCs/>
                              </w:rPr>
                              <w:t xml:space="preserve"> </w:t>
                            </w:r>
                            <w:r w:rsidR="00962A6D">
                              <w:t>2</w:t>
                            </w:r>
                            <w:r w:rsidR="00674A07">
                              <w:t>0</w:t>
                            </w:r>
                            <w:r w:rsidR="00962A6D">
                              <w:t xml:space="preserve"> June 202</w:t>
                            </w:r>
                            <w:r w:rsidR="00674A07">
                              <w:t>4</w:t>
                            </w:r>
                            <w:r w:rsidR="00962A6D">
                              <w:t xml:space="preserve"> </w:t>
                            </w:r>
                          </w:p>
                          <w:p w14:paraId="7596FBA1" w14:textId="04323910" w:rsidR="00394056" w:rsidRPr="006462FE" w:rsidRDefault="00394056" w:rsidP="008E4DEA">
                            <w:r>
                              <w:rPr>
                                <w:b/>
                                <w:bCs/>
                              </w:rPr>
                              <w:t xml:space="preserve">In effect from: </w:t>
                            </w:r>
                            <w:r>
                              <w:t xml:space="preserve"> </w:t>
                            </w:r>
                            <w:r w:rsidR="008D2AB6">
                              <w:t>20 June 2024</w:t>
                            </w:r>
                            <w:r w:rsidR="00962A6D">
                              <w:t xml:space="preserve"> </w:t>
                            </w:r>
                          </w:p>
                          <w:p w14:paraId="3C404CEB" w14:textId="7561C3ED" w:rsidR="00394056" w:rsidRPr="004F05D9" w:rsidRDefault="00394056" w:rsidP="008F6686">
                            <w:r>
                              <w:rPr>
                                <w:b/>
                                <w:bCs/>
                              </w:rPr>
                              <w:t xml:space="preserve">Review by: </w:t>
                            </w:r>
                            <w:r w:rsidR="004F05D9">
                              <w:t>As necessary</w:t>
                            </w:r>
                          </w:p>
                        </w:txbxContent>
                      </wps:txbx>
                      <wps:bodyPr rot="0" vert="horz" wrap="square" lIns="91440" tIns="45720" rIns="91440" bIns="45720" anchor="t" anchorCtr="0" upright="1">
                        <a:noAutofit/>
                      </wps:bodyPr>
                    </wps:wsp>
                  </a:graphicData>
                </a:graphic>
              </wp:inline>
            </w:drawing>
          </mc:Choice>
          <mc:Fallback>
            <w:pict>
              <v:shapetype w14:anchorId="1D396B33" id="_x0000_t202" coordsize="21600,21600" o:spt="202" path="m,l,21600r21600,l21600,xe">
                <v:stroke joinstyle="miter"/>
                <v:path gradientshapeok="t" o:connecttype="rect"/>
              </v:shapetype>
              <v:shape id="Text Box 6" o:spid="_x0000_s1026" type="#_x0000_t202" style="width:310.95pt;height:1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">
                <v:textbox>
                  <w:txbxContent>
                    <w:p w14:paraId="1A92AE38" w14:textId="3D89932D" w:rsidR="00394056" w:rsidRDefault="00394056" w:rsidP="008F6686">
                      <w:r>
                        <w:rPr>
                          <w:b/>
                          <w:bCs/>
                        </w:rPr>
                        <w:t xml:space="preserve">Created: </w:t>
                      </w:r>
                      <w:r w:rsidRPr="00394056">
                        <w:t>November 2015</w:t>
                      </w:r>
                    </w:p>
                    <w:p w14:paraId="61DFF718" w14:textId="7689E67D" w:rsidR="009C0902" w:rsidRDefault="009C0902" w:rsidP="008F6686">
                      <w:r w:rsidRPr="00A1633D">
                        <w:rPr>
                          <w:b/>
                        </w:rPr>
                        <w:t xml:space="preserve">Revised: </w:t>
                      </w:r>
                      <w:r w:rsidR="00E770A4">
                        <w:t>June</w:t>
                      </w:r>
                      <w:r>
                        <w:t xml:space="preserve"> 202</w:t>
                      </w:r>
                      <w:r w:rsidR="00E770A4">
                        <w:t>4</w:t>
                      </w:r>
                    </w:p>
                    <w:p w14:paraId="08324BF3" w14:textId="77777777" w:rsidR="00394056" w:rsidRDefault="00394056">
                      <w:r w:rsidRPr="0038086C">
                        <w:rPr>
                          <w:b/>
                          <w:bCs/>
                        </w:rPr>
                        <w:t>Replaces:</w:t>
                      </w:r>
                      <w:r>
                        <w:t xml:space="preserve"> All previous versions</w:t>
                      </w:r>
                    </w:p>
                    <w:p w14:paraId="0C986633" w14:textId="2F1F8852" w:rsidR="00394056" w:rsidRDefault="00394056" w:rsidP="008E4DEA">
                      <w:r>
                        <w:rPr>
                          <w:b/>
                          <w:bCs/>
                        </w:rPr>
                        <w:t>Owned by:</w:t>
                      </w:r>
                      <w:r>
                        <w:t xml:space="preserve"> University Secretary</w:t>
                      </w:r>
                    </w:p>
                    <w:p w14:paraId="4D95597D" w14:textId="6A8DB56A" w:rsidR="00394056" w:rsidRPr="006462FE" w:rsidRDefault="00394056" w:rsidP="006462FE">
                      <w:r>
                        <w:rPr>
                          <w:b/>
                          <w:bCs/>
                        </w:rPr>
                        <w:t>Approved by Board of Governors on:</w:t>
                      </w:r>
                      <w:r w:rsidR="008D2AB6">
                        <w:rPr>
                          <w:b/>
                          <w:bCs/>
                        </w:rPr>
                        <w:t xml:space="preserve"> </w:t>
                      </w:r>
                      <w:r w:rsidR="00962A6D">
                        <w:t>2</w:t>
                      </w:r>
                      <w:r w:rsidR="00674A07">
                        <w:t>0</w:t>
                      </w:r>
                      <w:r w:rsidR="00962A6D">
                        <w:t xml:space="preserve"> June 202</w:t>
                      </w:r>
                      <w:r w:rsidR="00674A07">
                        <w:t>4</w:t>
                      </w:r>
                      <w:r w:rsidR="00962A6D">
                        <w:t xml:space="preserve"> </w:t>
                      </w:r>
                    </w:p>
                    <w:p w14:paraId="7596FBA1" w14:textId="04323910" w:rsidR="00394056" w:rsidRPr="006462FE" w:rsidRDefault="00394056" w:rsidP="008E4DEA">
                      <w:r>
                        <w:rPr>
                          <w:b/>
                          <w:bCs/>
                        </w:rPr>
                        <w:t xml:space="preserve">In effect from: </w:t>
                      </w:r>
                      <w:r>
                        <w:t xml:space="preserve"> </w:t>
                      </w:r>
                      <w:r w:rsidR="008D2AB6">
                        <w:t>20 June 2024</w:t>
                      </w:r>
                      <w:r w:rsidR="00962A6D">
                        <w:t xml:space="preserve"> </w:t>
                      </w:r>
                    </w:p>
                    <w:p w14:paraId="3C404CEB" w14:textId="7561C3ED" w:rsidR="00394056" w:rsidRPr="004F05D9" w:rsidRDefault="00394056" w:rsidP="008F6686">
                      <w:r>
                        <w:rPr>
                          <w:b/>
                          <w:bCs/>
                        </w:rPr>
                        <w:t xml:space="preserve">Review by: </w:t>
                      </w:r>
                      <w:r w:rsidR="004F05D9">
                        <w:t>As necessary</w:t>
                      </w:r>
                    </w:p>
                  </w:txbxContent>
                </v:textbox>
                <w10:anchorlock/>
              </v:shape>
            </w:pict>
          </mc:Fallback>
        </mc:AlternateContent>
      </w:r>
      <w:r w:rsidR="007D7588" w:rsidRPr="00BD3AA1">
        <w:rPr>
          <w:sz w:val="24"/>
          <w:szCs w:val="24"/>
        </w:rPr>
        <w:br w:type="page"/>
      </w:r>
    </w:p>
    <w:p w14:paraId="40BC8DF5" w14:textId="77777777" w:rsidR="008E4DEA" w:rsidRPr="00BD3AA1" w:rsidRDefault="008E4DEA" w:rsidP="007D7588">
      <w:pPr>
        <w:rPr>
          <w:sz w:val="24"/>
          <w:szCs w:val="24"/>
        </w:rPr>
      </w:pPr>
    </w:p>
    <w:p w14:paraId="1C9EC846" w14:textId="77777777" w:rsidR="007D7588" w:rsidRPr="00BD3AA1" w:rsidRDefault="007D7588" w:rsidP="00BD3AA1">
      <w:pPr>
        <w:pStyle w:val="Heading3"/>
        <w:rPr>
          <w:sz w:val="24"/>
          <w:szCs w:val="24"/>
        </w:rPr>
      </w:pPr>
      <w:r w:rsidRPr="00BD3AA1">
        <w:rPr>
          <w:sz w:val="24"/>
          <w:szCs w:val="24"/>
        </w:rPr>
        <w:t xml:space="preserve">1. Scope </w:t>
      </w:r>
    </w:p>
    <w:p w14:paraId="4DE6CFC3" w14:textId="3FAD1473" w:rsidR="007D7588" w:rsidRPr="00BD3AA1" w:rsidRDefault="007D7588" w:rsidP="007D7588">
      <w:pPr>
        <w:pStyle w:val="PlainText"/>
        <w:rPr>
          <w:rFonts w:ascii="Arial" w:hAnsi="Arial" w:cs="Arial"/>
          <w:sz w:val="24"/>
          <w:szCs w:val="24"/>
        </w:rPr>
      </w:pPr>
    </w:p>
    <w:p w14:paraId="2ABD5890" w14:textId="77777777" w:rsidR="007D7588" w:rsidRPr="00BD3AA1" w:rsidRDefault="007D7588" w:rsidP="00FC1D60">
      <w:pPr>
        <w:pStyle w:val="PlainText"/>
        <w:rPr>
          <w:rFonts w:ascii="Arial" w:hAnsi="Arial" w:cs="Arial"/>
          <w:sz w:val="24"/>
          <w:szCs w:val="24"/>
        </w:rPr>
      </w:pPr>
      <w:r w:rsidRPr="00BD3AA1">
        <w:rPr>
          <w:rFonts w:ascii="Arial" w:hAnsi="Arial" w:cs="Arial"/>
          <w:sz w:val="24"/>
          <w:szCs w:val="24"/>
        </w:rPr>
        <w:t>1.1 Th</w:t>
      </w:r>
      <w:r w:rsidR="00FC1D60" w:rsidRPr="00BD3AA1">
        <w:rPr>
          <w:rFonts w:ascii="Arial" w:hAnsi="Arial" w:cs="Arial"/>
          <w:sz w:val="24"/>
          <w:szCs w:val="24"/>
        </w:rPr>
        <w:t>is</w:t>
      </w:r>
      <w:r w:rsidRPr="00BD3AA1">
        <w:rPr>
          <w:rFonts w:ascii="Arial" w:hAnsi="Arial" w:cs="Arial"/>
          <w:sz w:val="24"/>
          <w:szCs w:val="24"/>
        </w:rPr>
        <w:t xml:space="preserve"> Code’s </w:t>
      </w:r>
      <w:r w:rsidRPr="00BD3AA1">
        <w:rPr>
          <w:rFonts w:ascii="Arial" w:hAnsi="Arial" w:cs="Arial"/>
          <w:i/>
          <w:iCs/>
          <w:sz w:val="24"/>
          <w:szCs w:val="24"/>
        </w:rPr>
        <w:t>obligations</w:t>
      </w:r>
      <w:r w:rsidRPr="00BD3AA1">
        <w:rPr>
          <w:rFonts w:ascii="Arial" w:hAnsi="Arial" w:cs="Arial"/>
          <w:sz w:val="24"/>
          <w:szCs w:val="24"/>
        </w:rPr>
        <w:t xml:space="preserve"> apply to: </w:t>
      </w:r>
    </w:p>
    <w:p w14:paraId="3CFB554B" w14:textId="77777777" w:rsidR="007D7588" w:rsidRPr="00BD3AA1" w:rsidRDefault="007D7588" w:rsidP="00E07D21">
      <w:pPr>
        <w:pStyle w:val="PlainText"/>
        <w:rPr>
          <w:rFonts w:ascii="Arial" w:hAnsi="Arial" w:cs="Arial"/>
          <w:sz w:val="24"/>
          <w:szCs w:val="24"/>
        </w:rPr>
      </w:pPr>
    </w:p>
    <w:p w14:paraId="1103F4F1" w14:textId="77777777" w:rsidR="007D7588" w:rsidRPr="00BD3AA1" w:rsidRDefault="007D7588" w:rsidP="006462FE">
      <w:pPr>
        <w:pStyle w:val="PlainText"/>
        <w:numPr>
          <w:ilvl w:val="0"/>
          <w:numId w:val="13"/>
        </w:numPr>
        <w:spacing w:line="276" w:lineRule="auto"/>
        <w:ind w:left="360"/>
        <w:jc w:val="both"/>
        <w:rPr>
          <w:rFonts w:ascii="Arial" w:hAnsi="Arial" w:cs="Arial"/>
          <w:sz w:val="24"/>
          <w:szCs w:val="24"/>
        </w:rPr>
      </w:pPr>
      <w:r w:rsidRPr="00BD3AA1">
        <w:rPr>
          <w:rFonts w:ascii="Arial" w:hAnsi="Arial" w:cs="Arial"/>
          <w:sz w:val="24"/>
          <w:szCs w:val="24"/>
        </w:rPr>
        <w:t>The University (which include</w:t>
      </w:r>
      <w:r w:rsidR="00FC1D60" w:rsidRPr="00BD3AA1">
        <w:rPr>
          <w:rFonts w:ascii="Arial" w:hAnsi="Arial" w:cs="Arial"/>
          <w:sz w:val="24"/>
          <w:szCs w:val="24"/>
        </w:rPr>
        <w:t>s</w:t>
      </w:r>
      <w:r w:rsidRPr="00BD3AA1">
        <w:rPr>
          <w:rFonts w:ascii="Arial" w:hAnsi="Arial" w:cs="Arial"/>
          <w:sz w:val="24"/>
          <w:szCs w:val="24"/>
        </w:rPr>
        <w:t xml:space="preserve"> all bodies or persons</w:t>
      </w:r>
      <w:r w:rsidR="00FC1D60" w:rsidRPr="00BD3AA1">
        <w:rPr>
          <w:rFonts w:ascii="Arial" w:hAnsi="Arial" w:cs="Arial"/>
          <w:sz w:val="24"/>
          <w:szCs w:val="24"/>
        </w:rPr>
        <w:t xml:space="preserve"> with</w:t>
      </w:r>
      <w:r w:rsidRPr="00BD3AA1">
        <w:rPr>
          <w:rFonts w:ascii="Arial" w:hAnsi="Arial" w:cs="Arial"/>
          <w:sz w:val="24"/>
          <w:szCs w:val="24"/>
        </w:rPr>
        <w:t xml:space="preserve"> authority to determine any matter relevant to this Code); </w:t>
      </w:r>
    </w:p>
    <w:p w14:paraId="5FD87B18" w14:textId="77777777" w:rsidR="007D7588" w:rsidRPr="00BD3AA1" w:rsidRDefault="007D7588" w:rsidP="006462FE">
      <w:pPr>
        <w:pStyle w:val="PlainText"/>
        <w:spacing w:line="276" w:lineRule="auto"/>
        <w:jc w:val="both"/>
        <w:rPr>
          <w:rFonts w:ascii="Arial" w:hAnsi="Arial" w:cs="Arial"/>
          <w:sz w:val="24"/>
          <w:szCs w:val="24"/>
        </w:rPr>
      </w:pPr>
    </w:p>
    <w:p w14:paraId="0EF734BE" w14:textId="77777777" w:rsidR="007D7588" w:rsidRPr="00BD3AA1" w:rsidRDefault="007D7588" w:rsidP="006462FE">
      <w:pPr>
        <w:pStyle w:val="PlainText"/>
        <w:numPr>
          <w:ilvl w:val="0"/>
          <w:numId w:val="13"/>
        </w:numPr>
        <w:spacing w:line="276" w:lineRule="auto"/>
        <w:ind w:left="360"/>
        <w:jc w:val="both"/>
        <w:rPr>
          <w:rFonts w:ascii="Arial" w:hAnsi="Arial" w:cs="Arial"/>
          <w:sz w:val="24"/>
          <w:szCs w:val="24"/>
        </w:rPr>
      </w:pPr>
      <w:r w:rsidRPr="00BD3AA1">
        <w:rPr>
          <w:rFonts w:ascii="Arial" w:hAnsi="Arial" w:cs="Arial"/>
          <w:sz w:val="24"/>
          <w:szCs w:val="24"/>
        </w:rPr>
        <w:t xml:space="preserve">All staff of the University (whether academic staff or otherwise) and those whose normal place of work is on University premises; </w:t>
      </w:r>
    </w:p>
    <w:p w14:paraId="3CAF1B84" w14:textId="77777777" w:rsidR="007D7588" w:rsidRPr="00BD3AA1" w:rsidRDefault="007D7588" w:rsidP="006462FE">
      <w:pPr>
        <w:pStyle w:val="PlainText"/>
        <w:spacing w:line="276" w:lineRule="auto"/>
        <w:jc w:val="both"/>
        <w:rPr>
          <w:rFonts w:ascii="Arial" w:hAnsi="Arial" w:cs="Arial"/>
          <w:sz w:val="24"/>
          <w:szCs w:val="24"/>
        </w:rPr>
      </w:pPr>
    </w:p>
    <w:p w14:paraId="5AD23707" w14:textId="4D89F4E4" w:rsidR="00105AFA" w:rsidRPr="000A39EE" w:rsidRDefault="007D7588" w:rsidP="00105AFA">
      <w:pPr>
        <w:pStyle w:val="PlainText"/>
        <w:numPr>
          <w:ilvl w:val="0"/>
          <w:numId w:val="13"/>
        </w:numPr>
        <w:spacing w:line="276" w:lineRule="auto"/>
        <w:ind w:left="360"/>
        <w:jc w:val="both"/>
        <w:rPr>
          <w:rFonts w:ascii="Arial" w:hAnsi="Arial" w:cs="Arial"/>
          <w:sz w:val="24"/>
          <w:szCs w:val="24"/>
        </w:rPr>
      </w:pPr>
      <w:r w:rsidRPr="32B1F3A2">
        <w:rPr>
          <w:rFonts w:ascii="Arial" w:hAnsi="Arial" w:cs="Arial"/>
          <w:sz w:val="24"/>
          <w:szCs w:val="24"/>
        </w:rPr>
        <w:t xml:space="preserve">All </w:t>
      </w:r>
      <w:r w:rsidR="00FC1D60" w:rsidRPr="32B1F3A2">
        <w:rPr>
          <w:rFonts w:ascii="Arial" w:hAnsi="Arial" w:cs="Arial"/>
          <w:sz w:val="24"/>
          <w:szCs w:val="24"/>
        </w:rPr>
        <w:t xml:space="preserve">full-time and part-time </w:t>
      </w:r>
      <w:r w:rsidRPr="32B1F3A2">
        <w:rPr>
          <w:rFonts w:ascii="Arial" w:hAnsi="Arial" w:cs="Arial"/>
          <w:sz w:val="24"/>
          <w:szCs w:val="24"/>
        </w:rPr>
        <w:t>students of the University</w:t>
      </w:r>
      <w:r w:rsidR="00BF36AF" w:rsidRPr="32B1F3A2">
        <w:rPr>
          <w:rFonts w:ascii="Arial" w:hAnsi="Arial" w:cs="Arial"/>
          <w:sz w:val="24"/>
          <w:szCs w:val="24"/>
        </w:rPr>
        <w:t xml:space="preserve"> (including those intermitting their studies or under suspension)</w:t>
      </w:r>
      <w:r w:rsidR="00FC1D60" w:rsidRPr="32B1F3A2">
        <w:rPr>
          <w:rFonts w:ascii="Arial" w:hAnsi="Arial" w:cs="Arial"/>
          <w:sz w:val="24"/>
          <w:szCs w:val="24"/>
        </w:rPr>
        <w:t>;</w:t>
      </w:r>
      <w:r w:rsidR="00B42C28" w:rsidRPr="32B1F3A2">
        <w:rPr>
          <w:sz w:val="24"/>
          <w:szCs w:val="24"/>
        </w:rPr>
        <w:t xml:space="preserve"> </w:t>
      </w:r>
    </w:p>
    <w:p w14:paraId="3EDF92EC" w14:textId="77777777" w:rsidR="00105AFA" w:rsidRDefault="00105AFA" w:rsidP="000A39EE">
      <w:pPr>
        <w:pStyle w:val="ListParagraph"/>
        <w:rPr>
          <w:sz w:val="24"/>
          <w:szCs w:val="24"/>
        </w:rPr>
      </w:pPr>
    </w:p>
    <w:p w14:paraId="4084B9FA" w14:textId="54ABF1C9" w:rsidR="00105AFA" w:rsidRPr="00105AFA" w:rsidRDefault="00105AFA" w:rsidP="00105AFA">
      <w:pPr>
        <w:pStyle w:val="PlainText"/>
        <w:numPr>
          <w:ilvl w:val="0"/>
          <w:numId w:val="13"/>
        </w:numPr>
        <w:spacing w:line="276" w:lineRule="auto"/>
        <w:ind w:left="360"/>
        <w:jc w:val="both"/>
        <w:rPr>
          <w:rFonts w:ascii="Arial" w:hAnsi="Arial" w:cs="Arial"/>
          <w:sz w:val="24"/>
          <w:szCs w:val="24"/>
        </w:rPr>
      </w:pPr>
      <w:r w:rsidRPr="32B1F3A2">
        <w:rPr>
          <w:rFonts w:ascii="Arial" w:hAnsi="Arial" w:cs="Arial"/>
          <w:sz w:val="24"/>
          <w:szCs w:val="24"/>
        </w:rPr>
        <w:t xml:space="preserve">All members of the Board and Governors, visitors, </w:t>
      </w:r>
      <w:r w:rsidR="006277FF" w:rsidRPr="32B1F3A2">
        <w:rPr>
          <w:rFonts w:ascii="Arial" w:hAnsi="Arial" w:cs="Arial"/>
          <w:sz w:val="24"/>
          <w:szCs w:val="24"/>
        </w:rPr>
        <w:t xml:space="preserve">visiting speakers, </w:t>
      </w:r>
      <w:r w:rsidRPr="32B1F3A2">
        <w:rPr>
          <w:rFonts w:ascii="Arial" w:hAnsi="Arial" w:cs="Arial"/>
          <w:sz w:val="24"/>
          <w:szCs w:val="24"/>
        </w:rPr>
        <w:t>contractors and volunteers;</w:t>
      </w:r>
    </w:p>
    <w:p w14:paraId="44AFC74A" w14:textId="77777777" w:rsidR="00105AFA" w:rsidRDefault="00105AFA" w:rsidP="00105AFA">
      <w:pPr>
        <w:pStyle w:val="PlainText"/>
        <w:spacing w:line="276" w:lineRule="auto"/>
        <w:jc w:val="both"/>
        <w:rPr>
          <w:rFonts w:ascii="Arial" w:hAnsi="Arial" w:cs="Arial"/>
          <w:sz w:val="24"/>
          <w:szCs w:val="24"/>
        </w:rPr>
      </w:pPr>
    </w:p>
    <w:p w14:paraId="48CE9BE8" w14:textId="41CD76A8" w:rsidR="006462FE" w:rsidRPr="00BD3AA1" w:rsidRDefault="007D7588" w:rsidP="006462FE">
      <w:pPr>
        <w:pStyle w:val="PlainText"/>
        <w:numPr>
          <w:ilvl w:val="0"/>
          <w:numId w:val="13"/>
        </w:numPr>
        <w:spacing w:line="276" w:lineRule="auto"/>
        <w:ind w:left="360"/>
        <w:jc w:val="both"/>
        <w:rPr>
          <w:rFonts w:ascii="Arial" w:hAnsi="Arial" w:cs="Arial"/>
          <w:sz w:val="24"/>
          <w:szCs w:val="24"/>
        </w:rPr>
      </w:pPr>
      <w:r w:rsidRPr="00BD3AA1">
        <w:rPr>
          <w:rFonts w:ascii="Arial" w:hAnsi="Arial" w:cs="Arial"/>
          <w:sz w:val="24"/>
          <w:szCs w:val="24"/>
        </w:rPr>
        <w:t>The Students' Union</w:t>
      </w:r>
      <w:r w:rsidR="00FC1D60" w:rsidRPr="00BD3AA1">
        <w:rPr>
          <w:rFonts w:ascii="Arial" w:hAnsi="Arial" w:cs="Arial"/>
          <w:sz w:val="24"/>
          <w:szCs w:val="24"/>
        </w:rPr>
        <w:t xml:space="preserve"> (which</w:t>
      </w:r>
      <w:r w:rsidRPr="00BD3AA1">
        <w:rPr>
          <w:rFonts w:ascii="Arial" w:hAnsi="Arial" w:cs="Arial"/>
          <w:sz w:val="24"/>
          <w:szCs w:val="24"/>
        </w:rPr>
        <w:t xml:space="preserve"> includ</w:t>
      </w:r>
      <w:r w:rsidR="00FC1D60" w:rsidRPr="00BD3AA1">
        <w:rPr>
          <w:rFonts w:ascii="Arial" w:hAnsi="Arial" w:cs="Arial"/>
          <w:sz w:val="24"/>
          <w:szCs w:val="24"/>
        </w:rPr>
        <w:t>es</w:t>
      </w:r>
      <w:r w:rsidRPr="00BD3AA1">
        <w:rPr>
          <w:rFonts w:ascii="Arial" w:hAnsi="Arial" w:cs="Arial"/>
          <w:sz w:val="24"/>
          <w:szCs w:val="24"/>
        </w:rPr>
        <w:t xml:space="preserve"> its constituent societies, clubs and associations</w:t>
      </w:r>
      <w:r w:rsidR="000267B0" w:rsidRPr="00BD3AA1">
        <w:rPr>
          <w:rFonts w:ascii="Arial" w:hAnsi="Arial" w:cs="Arial"/>
          <w:sz w:val="24"/>
          <w:szCs w:val="24"/>
        </w:rPr>
        <w:t>)</w:t>
      </w:r>
      <w:r w:rsidR="006462FE" w:rsidRPr="00BD3AA1">
        <w:rPr>
          <w:rFonts w:ascii="Arial" w:hAnsi="Arial" w:cs="Arial"/>
          <w:sz w:val="24"/>
          <w:szCs w:val="24"/>
        </w:rPr>
        <w:t xml:space="preserve">; </w:t>
      </w:r>
    </w:p>
    <w:p w14:paraId="393FF271" w14:textId="77777777" w:rsidR="006462FE" w:rsidRPr="00BD3AA1" w:rsidRDefault="006462FE" w:rsidP="006462FE">
      <w:pPr>
        <w:pStyle w:val="PlainText"/>
        <w:spacing w:line="276" w:lineRule="auto"/>
        <w:jc w:val="both"/>
        <w:rPr>
          <w:rFonts w:ascii="Arial" w:hAnsi="Arial" w:cs="Arial"/>
          <w:sz w:val="24"/>
          <w:szCs w:val="24"/>
        </w:rPr>
      </w:pPr>
    </w:p>
    <w:p w14:paraId="6544A6C0" w14:textId="77777777" w:rsidR="009A5FF1" w:rsidRPr="00BD3AA1" w:rsidRDefault="00C36A97" w:rsidP="006462FE">
      <w:pPr>
        <w:pStyle w:val="PlainText"/>
        <w:numPr>
          <w:ilvl w:val="0"/>
          <w:numId w:val="13"/>
        </w:numPr>
        <w:spacing w:line="276" w:lineRule="auto"/>
        <w:ind w:left="360"/>
        <w:jc w:val="both"/>
        <w:rPr>
          <w:rFonts w:ascii="Arial" w:hAnsi="Arial" w:cs="Arial"/>
          <w:sz w:val="24"/>
          <w:szCs w:val="24"/>
        </w:rPr>
      </w:pPr>
      <w:r w:rsidRPr="00BD3AA1">
        <w:rPr>
          <w:rFonts w:ascii="Arial" w:hAnsi="Arial" w:cs="Arial"/>
          <w:sz w:val="24"/>
          <w:szCs w:val="24"/>
        </w:rPr>
        <w:t>Any third party organisation that wishes to hold an event on University premises</w:t>
      </w:r>
      <w:r w:rsidR="00B239CA" w:rsidRPr="00BD3AA1">
        <w:rPr>
          <w:rFonts w:ascii="Arial" w:hAnsi="Arial" w:cs="Arial"/>
          <w:sz w:val="24"/>
          <w:szCs w:val="24"/>
        </w:rPr>
        <w:t xml:space="preserve"> (whether or not at the invitation of a staff member or a student)</w:t>
      </w:r>
      <w:r w:rsidR="009A5FF1" w:rsidRPr="00BD3AA1">
        <w:rPr>
          <w:rFonts w:ascii="Arial" w:hAnsi="Arial" w:cs="Arial"/>
          <w:sz w:val="24"/>
          <w:szCs w:val="24"/>
        </w:rPr>
        <w:t>; and</w:t>
      </w:r>
    </w:p>
    <w:p w14:paraId="15BDFB74" w14:textId="77777777" w:rsidR="009A5FF1" w:rsidRPr="00BD3AA1" w:rsidRDefault="009A5FF1" w:rsidP="00394056">
      <w:pPr>
        <w:pStyle w:val="PlainText"/>
        <w:spacing w:line="276" w:lineRule="auto"/>
        <w:jc w:val="both"/>
        <w:rPr>
          <w:rFonts w:ascii="Arial" w:hAnsi="Arial" w:cs="Arial"/>
          <w:sz w:val="24"/>
          <w:szCs w:val="24"/>
        </w:rPr>
      </w:pPr>
    </w:p>
    <w:p w14:paraId="07E81935" w14:textId="3336737F" w:rsidR="007D7588" w:rsidRDefault="009A5FF1" w:rsidP="00BD3AA1">
      <w:pPr>
        <w:pStyle w:val="PlainText"/>
        <w:numPr>
          <w:ilvl w:val="0"/>
          <w:numId w:val="13"/>
        </w:numPr>
        <w:spacing w:line="276" w:lineRule="auto"/>
        <w:ind w:left="360"/>
        <w:jc w:val="both"/>
        <w:rPr>
          <w:rFonts w:ascii="Arial" w:hAnsi="Arial" w:cs="Arial"/>
          <w:sz w:val="24"/>
          <w:szCs w:val="24"/>
        </w:rPr>
      </w:pPr>
      <w:r w:rsidRPr="32B1F3A2">
        <w:rPr>
          <w:rFonts w:ascii="Arial" w:hAnsi="Arial" w:cs="Arial"/>
          <w:sz w:val="24"/>
          <w:szCs w:val="24"/>
        </w:rPr>
        <w:t>Events that take place on the premises of the University or the Students’ Union, and off-campus events which are funded by the University</w:t>
      </w:r>
      <w:r w:rsidR="00673C6F" w:rsidRPr="32B1F3A2">
        <w:rPr>
          <w:rFonts w:ascii="Arial" w:hAnsi="Arial" w:cs="Arial"/>
          <w:sz w:val="24"/>
          <w:szCs w:val="24"/>
        </w:rPr>
        <w:t xml:space="preserve"> or the Students’ Union</w:t>
      </w:r>
      <w:r w:rsidRPr="32B1F3A2">
        <w:rPr>
          <w:rFonts w:ascii="Arial" w:hAnsi="Arial" w:cs="Arial"/>
          <w:sz w:val="24"/>
          <w:szCs w:val="24"/>
        </w:rPr>
        <w:t xml:space="preserve">, affiliated to the University </w:t>
      </w:r>
      <w:r w:rsidR="00673C6F" w:rsidRPr="32B1F3A2">
        <w:rPr>
          <w:rFonts w:ascii="Arial" w:hAnsi="Arial" w:cs="Arial"/>
          <w:sz w:val="24"/>
          <w:szCs w:val="24"/>
        </w:rPr>
        <w:t xml:space="preserve">or Students’ Union </w:t>
      </w:r>
      <w:r w:rsidRPr="32B1F3A2">
        <w:rPr>
          <w:rFonts w:ascii="Arial" w:hAnsi="Arial" w:cs="Arial"/>
          <w:sz w:val="24"/>
          <w:szCs w:val="24"/>
        </w:rPr>
        <w:t xml:space="preserve">or branded in a way that associates them with the University </w:t>
      </w:r>
      <w:r w:rsidR="00673C6F" w:rsidRPr="32B1F3A2">
        <w:rPr>
          <w:rFonts w:ascii="Arial" w:hAnsi="Arial" w:cs="Arial"/>
          <w:sz w:val="24"/>
          <w:szCs w:val="24"/>
        </w:rPr>
        <w:t xml:space="preserve">or Students’ Union </w:t>
      </w:r>
      <w:r w:rsidRPr="32B1F3A2">
        <w:rPr>
          <w:rFonts w:ascii="Arial" w:hAnsi="Arial" w:cs="Arial"/>
          <w:sz w:val="24"/>
          <w:szCs w:val="24"/>
        </w:rPr>
        <w:t xml:space="preserve">(including </w:t>
      </w:r>
      <w:r w:rsidR="00FB63D2" w:rsidRPr="32B1F3A2">
        <w:rPr>
          <w:rFonts w:ascii="Arial" w:hAnsi="Arial" w:cs="Arial"/>
          <w:sz w:val="24"/>
          <w:szCs w:val="24"/>
        </w:rPr>
        <w:t xml:space="preserve">online events and </w:t>
      </w:r>
      <w:r w:rsidRPr="32B1F3A2">
        <w:rPr>
          <w:rFonts w:ascii="Arial" w:hAnsi="Arial" w:cs="Arial"/>
          <w:sz w:val="24"/>
          <w:szCs w:val="24"/>
        </w:rPr>
        <w:t>student society events held off campus)</w:t>
      </w:r>
      <w:r w:rsidR="00B239CA" w:rsidRPr="32B1F3A2">
        <w:rPr>
          <w:rFonts w:ascii="Arial" w:hAnsi="Arial" w:cs="Arial"/>
          <w:sz w:val="24"/>
          <w:szCs w:val="24"/>
        </w:rPr>
        <w:t>.</w:t>
      </w:r>
    </w:p>
    <w:p w14:paraId="55250FEE" w14:textId="77777777" w:rsidR="00853B43" w:rsidRDefault="00853B43" w:rsidP="00D85953">
      <w:pPr>
        <w:pStyle w:val="ListParagraph"/>
        <w:rPr>
          <w:sz w:val="24"/>
          <w:szCs w:val="24"/>
        </w:rPr>
      </w:pPr>
    </w:p>
    <w:p w14:paraId="26097D9F" w14:textId="74D15B41" w:rsidR="00853B43" w:rsidRPr="00BD3AA1" w:rsidRDefault="00853B43" w:rsidP="00BD3AA1">
      <w:pPr>
        <w:pStyle w:val="PlainText"/>
        <w:numPr>
          <w:ilvl w:val="0"/>
          <w:numId w:val="13"/>
        </w:numPr>
        <w:spacing w:line="276" w:lineRule="auto"/>
        <w:ind w:left="360"/>
        <w:jc w:val="both"/>
        <w:rPr>
          <w:rFonts w:ascii="Arial" w:hAnsi="Arial" w:cs="Arial"/>
          <w:sz w:val="24"/>
          <w:szCs w:val="24"/>
        </w:rPr>
      </w:pPr>
      <w:r w:rsidRPr="32B1F3A2">
        <w:rPr>
          <w:rFonts w:ascii="Arial" w:hAnsi="Arial" w:cs="Arial"/>
          <w:sz w:val="24"/>
          <w:szCs w:val="24"/>
        </w:rPr>
        <w:t>Spoken, written and all other forms of expression (e.g. images), including in electronic form.</w:t>
      </w:r>
    </w:p>
    <w:p w14:paraId="6E1BCD0F" w14:textId="77777777" w:rsidR="007D7588" w:rsidRPr="00BD3AA1" w:rsidRDefault="007D7588" w:rsidP="00E07D21">
      <w:pPr>
        <w:pStyle w:val="PlainText"/>
        <w:rPr>
          <w:rFonts w:ascii="Arial" w:hAnsi="Arial" w:cs="Arial"/>
          <w:sz w:val="24"/>
          <w:szCs w:val="24"/>
        </w:rPr>
      </w:pPr>
      <w:r w:rsidRPr="00BD3AA1">
        <w:rPr>
          <w:rFonts w:ascii="Arial" w:hAnsi="Arial" w:cs="Arial"/>
          <w:sz w:val="24"/>
          <w:szCs w:val="24"/>
        </w:rPr>
        <w:t xml:space="preserve"> </w:t>
      </w:r>
    </w:p>
    <w:p w14:paraId="3B96AB3D" w14:textId="77777777" w:rsidR="007D7588" w:rsidRPr="00BD3AA1" w:rsidRDefault="007D7588" w:rsidP="00FC1D60">
      <w:pPr>
        <w:pStyle w:val="PlainText"/>
        <w:rPr>
          <w:rFonts w:ascii="Arial" w:hAnsi="Arial" w:cs="Arial"/>
          <w:sz w:val="24"/>
          <w:szCs w:val="24"/>
        </w:rPr>
      </w:pPr>
      <w:r w:rsidRPr="00BD3AA1">
        <w:rPr>
          <w:rFonts w:ascii="Arial" w:hAnsi="Arial" w:cs="Arial"/>
          <w:sz w:val="24"/>
          <w:szCs w:val="24"/>
        </w:rPr>
        <w:t xml:space="preserve">1.2 The Code’s </w:t>
      </w:r>
      <w:r w:rsidRPr="00BD3AA1">
        <w:rPr>
          <w:rFonts w:ascii="Arial" w:hAnsi="Arial" w:cs="Arial"/>
          <w:i/>
          <w:iCs/>
          <w:sz w:val="24"/>
          <w:szCs w:val="24"/>
        </w:rPr>
        <w:t>rights</w:t>
      </w:r>
      <w:r w:rsidRPr="00BD3AA1">
        <w:rPr>
          <w:rFonts w:ascii="Arial" w:hAnsi="Arial" w:cs="Arial"/>
          <w:sz w:val="24"/>
          <w:szCs w:val="24"/>
        </w:rPr>
        <w:t xml:space="preserve"> apply to: </w:t>
      </w:r>
    </w:p>
    <w:p w14:paraId="1E34277E" w14:textId="77777777" w:rsidR="007D7588" w:rsidRPr="00BD3AA1" w:rsidRDefault="007D7588" w:rsidP="00E07D21">
      <w:pPr>
        <w:pStyle w:val="PlainText"/>
        <w:rPr>
          <w:rFonts w:ascii="Arial" w:hAnsi="Arial" w:cs="Arial"/>
          <w:sz w:val="24"/>
          <w:szCs w:val="24"/>
        </w:rPr>
      </w:pPr>
    </w:p>
    <w:p w14:paraId="51DBC891" w14:textId="5ECEBCB3" w:rsidR="007D7588" w:rsidRPr="00BD3AA1" w:rsidRDefault="007D7588" w:rsidP="00FC1D60">
      <w:pPr>
        <w:pStyle w:val="PlainText"/>
        <w:numPr>
          <w:ilvl w:val="0"/>
          <w:numId w:val="5"/>
        </w:numPr>
        <w:rPr>
          <w:rFonts w:ascii="Arial" w:hAnsi="Arial" w:cs="Arial"/>
          <w:sz w:val="24"/>
          <w:szCs w:val="24"/>
        </w:rPr>
      </w:pPr>
      <w:r w:rsidRPr="32B1F3A2">
        <w:rPr>
          <w:rFonts w:ascii="Arial" w:hAnsi="Arial" w:cs="Arial"/>
          <w:sz w:val="24"/>
          <w:szCs w:val="24"/>
        </w:rPr>
        <w:t>All staff, students</w:t>
      </w:r>
      <w:r w:rsidR="00812813" w:rsidRPr="32B1F3A2">
        <w:rPr>
          <w:rFonts w:ascii="Arial" w:hAnsi="Arial" w:cs="Arial"/>
          <w:sz w:val="24"/>
          <w:szCs w:val="24"/>
        </w:rPr>
        <w:t>, members of the Board of Governors, contractors, volunteers and</w:t>
      </w:r>
      <w:r w:rsidR="000A39EE" w:rsidRPr="32B1F3A2">
        <w:rPr>
          <w:rFonts w:ascii="Arial" w:hAnsi="Arial" w:cs="Arial"/>
          <w:sz w:val="24"/>
          <w:szCs w:val="24"/>
        </w:rPr>
        <w:t xml:space="preserve"> </w:t>
      </w:r>
      <w:r w:rsidRPr="32B1F3A2">
        <w:rPr>
          <w:rFonts w:ascii="Arial" w:hAnsi="Arial" w:cs="Arial"/>
          <w:sz w:val="24"/>
          <w:szCs w:val="24"/>
        </w:rPr>
        <w:t xml:space="preserve">visiting speakers; </w:t>
      </w:r>
    </w:p>
    <w:p w14:paraId="77AA3A90" w14:textId="77777777" w:rsidR="007D7588" w:rsidRPr="00BD3AA1" w:rsidRDefault="007D7588" w:rsidP="00E07D21">
      <w:pPr>
        <w:pStyle w:val="PlainText"/>
        <w:rPr>
          <w:rFonts w:ascii="Arial" w:hAnsi="Arial" w:cs="Arial"/>
          <w:sz w:val="24"/>
          <w:szCs w:val="24"/>
        </w:rPr>
      </w:pPr>
    </w:p>
    <w:p w14:paraId="5895A8FC" w14:textId="113C1213" w:rsidR="007D7588" w:rsidRPr="00BD3AA1" w:rsidRDefault="007D7588" w:rsidP="00457336">
      <w:pPr>
        <w:pStyle w:val="PlainText"/>
        <w:spacing w:line="276" w:lineRule="auto"/>
        <w:jc w:val="both"/>
        <w:rPr>
          <w:rFonts w:ascii="Arial" w:hAnsi="Arial" w:cs="Arial"/>
          <w:sz w:val="24"/>
          <w:szCs w:val="24"/>
        </w:rPr>
      </w:pPr>
      <w:r w:rsidRPr="32B1F3A2">
        <w:rPr>
          <w:rFonts w:ascii="Arial" w:hAnsi="Arial" w:cs="Arial"/>
          <w:sz w:val="24"/>
          <w:szCs w:val="24"/>
        </w:rPr>
        <w:t xml:space="preserve">And in relation to the holding of academic activities </w:t>
      </w:r>
      <w:r w:rsidR="000533A1" w:rsidRPr="32B1F3A2">
        <w:rPr>
          <w:rFonts w:ascii="Arial" w:hAnsi="Arial" w:cs="Arial"/>
          <w:sz w:val="24"/>
          <w:szCs w:val="24"/>
        </w:rPr>
        <w:t>(see</w:t>
      </w:r>
      <w:r w:rsidRPr="32B1F3A2">
        <w:rPr>
          <w:rFonts w:ascii="Arial" w:hAnsi="Arial" w:cs="Arial"/>
          <w:sz w:val="24"/>
          <w:szCs w:val="24"/>
        </w:rPr>
        <w:t xml:space="preserve"> paragraph 3.2.1</w:t>
      </w:r>
      <w:r w:rsidR="000533A1" w:rsidRPr="32B1F3A2">
        <w:rPr>
          <w:rFonts w:ascii="Arial" w:hAnsi="Arial" w:cs="Arial"/>
          <w:sz w:val="24"/>
          <w:szCs w:val="24"/>
        </w:rPr>
        <w:t>)</w:t>
      </w:r>
      <w:r w:rsidRPr="32B1F3A2">
        <w:rPr>
          <w:rFonts w:ascii="Arial" w:hAnsi="Arial" w:cs="Arial"/>
          <w:sz w:val="24"/>
          <w:szCs w:val="24"/>
        </w:rPr>
        <w:t xml:space="preserve"> or meetings or like events </w:t>
      </w:r>
      <w:r w:rsidR="000533A1" w:rsidRPr="32B1F3A2">
        <w:rPr>
          <w:rFonts w:ascii="Arial" w:hAnsi="Arial" w:cs="Arial"/>
          <w:sz w:val="24"/>
          <w:szCs w:val="24"/>
        </w:rPr>
        <w:t>(see</w:t>
      </w:r>
      <w:r w:rsidRPr="32B1F3A2">
        <w:rPr>
          <w:rFonts w:ascii="Arial" w:hAnsi="Arial" w:cs="Arial"/>
          <w:sz w:val="24"/>
          <w:szCs w:val="24"/>
        </w:rPr>
        <w:t xml:space="preserve"> paragraph 3.3.1</w:t>
      </w:r>
      <w:r w:rsidR="000533A1" w:rsidRPr="32B1F3A2">
        <w:rPr>
          <w:rFonts w:ascii="Arial" w:hAnsi="Arial" w:cs="Arial"/>
          <w:sz w:val="24"/>
          <w:szCs w:val="24"/>
        </w:rPr>
        <w:t>)</w:t>
      </w:r>
      <w:r w:rsidRPr="32B1F3A2">
        <w:rPr>
          <w:rFonts w:ascii="Arial" w:hAnsi="Arial" w:cs="Arial"/>
          <w:sz w:val="24"/>
          <w:szCs w:val="24"/>
        </w:rPr>
        <w:t xml:space="preserve"> on</w:t>
      </w:r>
      <w:r w:rsidR="009A5FF1" w:rsidRPr="32B1F3A2">
        <w:rPr>
          <w:rFonts w:ascii="Arial" w:hAnsi="Arial" w:cs="Arial"/>
          <w:sz w:val="24"/>
          <w:szCs w:val="24"/>
        </w:rPr>
        <w:t>-</w:t>
      </w:r>
      <w:r w:rsidR="00177139" w:rsidRPr="32B1F3A2">
        <w:rPr>
          <w:rFonts w:ascii="Arial" w:hAnsi="Arial" w:cs="Arial"/>
          <w:sz w:val="24"/>
          <w:szCs w:val="24"/>
        </w:rPr>
        <w:t>campus, off</w:t>
      </w:r>
      <w:r w:rsidR="009A5FF1" w:rsidRPr="32B1F3A2">
        <w:rPr>
          <w:rFonts w:ascii="Arial" w:hAnsi="Arial" w:cs="Arial"/>
          <w:sz w:val="24"/>
          <w:szCs w:val="24"/>
        </w:rPr>
        <w:t>-campus</w:t>
      </w:r>
      <w:r w:rsidR="00F50AD7" w:rsidRPr="32B1F3A2">
        <w:rPr>
          <w:rFonts w:ascii="Arial" w:hAnsi="Arial" w:cs="Arial"/>
          <w:sz w:val="24"/>
          <w:szCs w:val="24"/>
        </w:rPr>
        <w:t xml:space="preserve"> or online</w:t>
      </w:r>
      <w:r w:rsidR="000533A1" w:rsidRPr="32B1F3A2">
        <w:rPr>
          <w:rFonts w:ascii="Arial" w:hAnsi="Arial" w:cs="Arial"/>
          <w:sz w:val="24"/>
          <w:szCs w:val="24"/>
        </w:rPr>
        <w:t>,</w:t>
      </w:r>
      <w:r w:rsidRPr="32B1F3A2">
        <w:rPr>
          <w:rFonts w:ascii="Arial" w:hAnsi="Arial" w:cs="Arial"/>
          <w:sz w:val="24"/>
          <w:szCs w:val="24"/>
        </w:rPr>
        <w:t xml:space="preserve"> to: </w:t>
      </w:r>
    </w:p>
    <w:p w14:paraId="0080C35D" w14:textId="77777777" w:rsidR="007D7588" w:rsidRPr="00BD3AA1" w:rsidRDefault="007D7588" w:rsidP="00E07D21">
      <w:pPr>
        <w:pStyle w:val="PlainText"/>
        <w:rPr>
          <w:rFonts w:ascii="Arial" w:hAnsi="Arial" w:cs="Arial"/>
          <w:sz w:val="24"/>
          <w:szCs w:val="24"/>
        </w:rPr>
      </w:pPr>
    </w:p>
    <w:p w14:paraId="66D364E7" w14:textId="07ADAD7E" w:rsidR="007D7588" w:rsidRPr="00BD3AA1" w:rsidRDefault="007D7588" w:rsidP="00457336">
      <w:pPr>
        <w:pStyle w:val="PlainText"/>
        <w:numPr>
          <w:ilvl w:val="0"/>
          <w:numId w:val="3"/>
        </w:numPr>
        <w:spacing w:line="276" w:lineRule="auto"/>
        <w:rPr>
          <w:rFonts w:ascii="Arial" w:hAnsi="Arial" w:cs="Arial"/>
          <w:sz w:val="24"/>
          <w:szCs w:val="24"/>
        </w:rPr>
      </w:pPr>
      <w:r w:rsidRPr="00BD3AA1">
        <w:rPr>
          <w:rFonts w:ascii="Arial" w:hAnsi="Arial" w:cs="Arial"/>
          <w:sz w:val="24"/>
          <w:szCs w:val="24"/>
        </w:rPr>
        <w:t xml:space="preserve">Persons invited or otherwise lawfully </w:t>
      </w:r>
      <w:r w:rsidR="009A5FF1" w:rsidRPr="00BD3AA1">
        <w:rPr>
          <w:rFonts w:ascii="Arial" w:hAnsi="Arial" w:cs="Arial"/>
          <w:sz w:val="24"/>
          <w:szCs w:val="24"/>
        </w:rPr>
        <w:t>at the event</w:t>
      </w:r>
      <w:r w:rsidRPr="00BD3AA1">
        <w:rPr>
          <w:rFonts w:ascii="Arial" w:hAnsi="Arial" w:cs="Arial"/>
          <w:sz w:val="24"/>
          <w:szCs w:val="24"/>
        </w:rPr>
        <w:t xml:space="preserve">; </w:t>
      </w:r>
    </w:p>
    <w:p w14:paraId="75BC2B1A" w14:textId="6774A462" w:rsidR="007D7588" w:rsidRPr="00BD3AA1" w:rsidRDefault="007D7588" w:rsidP="00457336">
      <w:pPr>
        <w:pStyle w:val="PlainText"/>
        <w:numPr>
          <w:ilvl w:val="0"/>
          <w:numId w:val="3"/>
        </w:numPr>
        <w:spacing w:line="276" w:lineRule="auto"/>
        <w:rPr>
          <w:rFonts w:ascii="Arial" w:hAnsi="Arial" w:cs="Arial"/>
          <w:sz w:val="24"/>
          <w:szCs w:val="24"/>
        </w:rPr>
      </w:pPr>
      <w:r w:rsidRPr="00BD3AA1">
        <w:rPr>
          <w:rFonts w:ascii="Arial" w:hAnsi="Arial" w:cs="Arial"/>
          <w:sz w:val="24"/>
          <w:szCs w:val="24"/>
        </w:rPr>
        <w:t>Persons who, if it were not for the provisions of this Code, would have</w:t>
      </w:r>
      <w:r w:rsidR="00394056" w:rsidRPr="00BD3AA1">
        <w:rPr>
          <w:rFonts w:ascii="Arial" w:hAnsi="Arial" w:cs="Arial"/>
          <w:sz w:val="24"/>
          <w:szCs w:val="24"/>
        </w:rPr>
        <w:t xml:space="preserve"> </w:t>
      </w:r>
      <w:r w:rsidRPr="00BD3AA1">
        <w:rPr>
          <w:rFonts w:ascii="Arial" w:hAnsi="Arial" w:cs="Arial"/>
          <w:sz w:val="24"/>
          <w:szCs w:val="24"/>
        </w:rPr>
        <w:t xml:space="preserve">been invited to the event. </w:t>
      </w:r>
    </w:p>
    <w:p w14:paraId="4ECE7955" w14:textId="77777777" w:rsidR="007D7588" w:rsidRPr="00BD3AA1" w:rsidRDefault="007D7588" w:rsidP="00E07D21">
      <w:pPr>
        <w:pStyle w:val="PlainText"/>
        <w:rPr>
          <w:rFonts w:ascii="Arial" w:hAnsi="Arial" w:cs="Arial"/>
          <w:sz w:val="24"/>
          <w:szCs w:val="24"/>
        </w:rPr>
      </w:pPr>
    </w:p>
    <w:p w14:paraId="62119981" w14:textId="77777777" w:rsidR="007D7588" w:rsidRPr="00BD3AA1" w:rsidRDefault="007D7588" w:rsidP="00530596">
      <w:pPr>
        <w:pStyle w:val="PlainText"/>
        <w:rPr>
          <w:rFonts w:ascii="Arial" w:hAnsi="Arial" w:cs="Arial"/>
          <w:sz w:val="24"/>
          <w:szCs w:val="24"/>
        </w:rPr>
      </w:pPr>
      <w:r w:rsidRPr="00BD3AA1">
        <w:rPr>
          <w:rFonts w:ascii="Arial" w:hAnsi="Arial" w:cs="Arial"/>
          <w:sz w:val="24"/>
          <w:szCs w:val="24"/>
        </w:rPr>
        <w:lastRenderedPageBreak/>
        <w:t xml:space="preserve">Nothing in this Code shall be deemed to affect the rights of </w:t>
      </w:r>
      <w:r w:rsidR="004B4A62" w:rsidRPr="00BD3AA1">
        <w:rPr>
          <w:rFonts w:ascii="Arial" w:hAnsi="Arial" w:cs="Arial"/>
          <w:sz w:val="24"/>
          <w:szCs w:val="24"/>
        </w:rPr>
        <w:t xml:space="preserve">anyone taking part in </w:t>
      </w:r>
      <w:r w:rsidRPr="00BD3AA1">
        <w:rPr>
          <w:rFonts w:ascii="Arial" w:hAnsi="Arial" w:cs="Arial"/>
          <w:sz w:val="24"/>
          <w:szCs w:val="24"/>
        </w:rPr>
        <w:t xml:space="preserve">lawful industrial action or peaceful protest. </w:t>
      </w:r>
    </w:p>
    <w:p w14:paraId="583ACBB8" w14:textId="77777777" w:rsidR="002B18C4" w:rsidRPr="00BD3AA1" w:rsidRDefault="002B18C4" w:rsidP="00457336">
      <w:pPr>
        <w:pStyle w:val="PlainText"/>
        <w:spacing w:line="276" w:lineRule="auto"/>
        <w:jc w:val="both"/>
        <w:rPr>
          <w:rFonts w:ascii="Arial" w:hAnsi="Arial" w:cs="Arial"/>
          <w:sz w:val="24"/>
          <w:szCs w:val="24"/>
        </w:rPr>
      </w:pPr>
    </w:p>
    <w:p w14:paraId="42C58522" w14:textId="4783C539" w:rsidR="007D7588" w:rsidRPr="00B42C28" w:rsidRDefault="002B18C4" w:rsidP="32B1F3A2">
      <w:pPr>
        <w:pStyle w:val="PlainText"/>
        <w:spacing w:line="276" w:lineRule="auto"/>
        <w:rPr>
          <w:rFonts w:ascii="Arial" w:hAnsi="Arial" w:cs="Arial"/>
          <w:b/>
          <w:bCs/>
          <w:sz w:val="24"/>
          <w:szCs w:val="24"/>
        </w:rPr>
      </w:pPr>
      <w:r w:rsidRPr="32B1F3A2">
        <w:rPr>
          <w:rFonts w:ascii="Arial" w:hAnsi="Arial" w:cs="Arial"/>
          <w:sz w:val="24"/>
          <w:szCs w:val="24"/>
        </w:rPr>
        <w:t>The University Secretary may publish such further guidance as is considered necessary to inform the implementation of the Code from time to time.</w:t>
      </w:r>
      <w:r w:rsidR="00B42C28">
        <w:br w:type="page"/>
      </w:r>
      <w:r w:rsidR="007D7588" w:rsidRPr="32B1F3A2">
        <w:rPr>
          <w:rFonts w:ascii="Arial" w:hAnsi="Arial" w:cs="Arial"/>
          <w:b/>
          <w:bCs/>
          <w:sz w:val="24"/>
          <w:szCs w:val="24"/>
        </w:rPr>
        <w:lastRenderedPageBreak/>
        <w:t xml:space="preserve">2. Purpose </w:t>
      </w:r>
    </w:p>
    <w:p w14:paraId="2E9149A3" w14:textId="77777777" w:rsidR="007D7588" w:rsidRPr="00BD3AA1" w:rsidRDefault="007D7588" w:rsidP="00E07D21">
      <w:pPr>
        <w:pStyle w:val="PlainText"/>
        <w:rPr>
          <w:rFonts w:ascii="Arial" w:hAnsi="Arial" w:cs="Arial"/>
          <w:sz w:val="24"/>
          <w:szCs w:val="24"/>
        </w:rPr>
      </w:pPr>
    </w:p>
    <w:p w14:paraId="5C5A08B3" w14:textId="69FB1B02" w:rsidR="00616E76" w:rsidRDefault="00616E76" w:rsidP="008E2BFF">
      <w:pPr>
        <w:pStyle w:val="PlainText"/>
        <w:spacing w:line="276" w:lineRule="auto"/>
        <w:jc w:val="both"/>
        <w:rPr>
          <w:rFonts w:ascii="Arial" w:hAnsi="Arial" w:cs="Arial"/>
          <w:sz w:val="24"/>
          <w:szCs w:val="24"/>
        </w:rPr>
      </w:pPr>
    </w:p>
    <w:p w14:paraId="3145B6FD" w14:textId="7BACE030" w:rsidR="00F50AD7" w:rsidRPr="00BD3AA1" w:rsidRDefault="00616E76" w:rsidP="00F50AD7">
      <w:pPr>
        <w:pStyle w:val="PlainText"/>
        <w:spacing w:line="276" w:lineRule="auto"/>
        <w:jc w:val="both"/>
        <w:rPr>
          <w:rFonts w:ascii="Arial" w:hAnsi="Arial" w:cs="Arial"/>
          <w:sz w:val="24"/>
          <w:szCs w:val="24"/>
        </w:rPr>
      </w:pPr>
      <w:r w:rsidRPr="32B1F3A2">
        <w:rPr>
          <w:rFonts w:ascii="Arial" w:hAnsi="Arial" w:cs="Arial"/>
          <w:sz w:val="24"/>
          <w:szCs w:val="24"/>
        </w:rPr>
        <w:t>2.1</w:t>
      </w:r>
      <w:r>
        <w:tab/>
      </w:r>
      <w:r w:rsidR="008E2BFF" w:rsidRPr="32B1F3A2">
        <w:rPr>
          <w:rFonts w:ascii="Arial" w:hAnsi="Arial" w:cs="Arial"/>
          <w:sz w:val="24"/>
          <w:szCs w:val="24"/>
        </w:rPr>
        <w:t>Section 43 of t</w:t>
      </w:r>
      <w:r w:rsidR="007D7588" w:rsidRPr="32B1F3A2">
        <w:rPr>
          <w:rFonts w:ascii="Arial" w:hAnsi="Arial" w:cs="Arial"/>
          <w:sz w:val="24"/>
          <w:szCs w:val="24"/>
        </w:rPr>
        <w:t xml:space="preserve">he Education Act (No 2) 1986 requires the University to take reasonably practicable </w:t>
      </w:r>
      <w:r w:rsidR="00585A96" w:rsidRPr="32B1F3A2">
        <w:rPr>
          <w:rFonts w:ascii="Arial" w:hAnsi="Arial" w:cs="Arial"/>
          <w:sz w:val="24"/>
          <w:szCs w:val="24"/>
        </w:rPr>
        <w:t xml:space="preserve">steps </w:t>
      </w:r>
      <w:r w:rsidR="007D7588" w:rsidRPr="32B1F3A2">
        <w:rPr>
          <w:rFonts w:ascii="Arial" w:hAnsi="Arial" w:cs="Arial"/>
          <w:sz w:val="24"/>
          <w:szCs w:val="24"/>
        </w:rPr>
        <w:t xml:space="preserve">to ensure freedom of speech within the law for its employees, students and visiting speakers. This includes the duty to ensure, as </w:t>
      </w:r>
      <w:r w:rsidR="00585A96" w:rsidRPr="32B1F3A2">
        <w:rPr>
          <w:rFonts w:ascii="Arial" w:hAnsi="Arial" w:cs="Arial"/>
          <w:sz w:val="24"/>
          <w:szCs w:val="24"/>
        </w:rPr>
        <w:t>far as</w:t>
      </w:r>
      <w:r w:rsidR="007D7588" w:rsidRPr="32B1F3A2">
        <w:rPr>
          <w:rFonts w:ascii="Arial" w:hAnsi="Arial" w:cs="Arial"/>
          <w:sz w:val="24"/>
          <w:szCs w:val="24"/>
        </w:rPr>
        <w:t xml:space="preserve"> reasonably practicable, that the use of University premises is not denied to any individual or </w:t>
      </w:r>
      <w:r w:rsidR="00585A96" w:rsidRPr="32B1F3A2">
        <w:rPr>
          <w:rFonts w:ascii="Arial" w:hAnsi="Arial" w:cs="Arial"/>
          <w:sz w:val="24"/>
          <w:szCs w:val="24"/>
        </w:rPr>
        <w:t xml:space="preserve">organisation </w:t>
      </w:r>
      <w:r w:rsidR="007D7588" w:rsidRPr="32B1F3A2">
        <w:rPr>
          <w:rFonts w:ascii="Arial" w:hAnsi="Arial" w:cs="Arial"/>
          <w:sz w:val="24"/>
          <w:szCs w:val="24"/>
        </w:rPr>
        <w:t xml:space="preserve">on the grounds of their beliefs, views, policies or objectives. </w:t>
      </w:r>
      <w:r w:rsidR="00F50AD7" w:rsidRPr="32B1F3A2">
        <w:rPr>
          <w:rFonts w:ascii="Arial" w:hAnsi="Arial" w:cs="Arial"/>
          <w:sz w:val="24"/>
          <w:szCs w:val="24"/>
        </w:rPr>
        <w:t>In 2023, these requirements were further strengthened by the Higher Education (Freedom of Speech) Act 2023. Under section A1 of the Higher Education (Freedom of Speech) Act (2023), the University is required to take reasonably practicable steps to secure freedom of speech for its staff, members, students and visiting speakers. The Act also provides that staff should have freedom within the law to question and test received wisdom and to put forward unpopular without placing themselves in jeopardy of losing their jobs or privileges they may have at their provider.</w:t>
      </w:r>
    </w:p>
    <w:p w14:paraId="46B40DF2" w14:textId="77777777" w:rsidR="007D7588" w:rsidRPr="00BD3AA1" w:rsidRDefault="007D7588" w:rsidP="00E07D21">
      <w:pPr>
        <w:pStyle w:val="PlainText"/>
        <w:spacing w:line="276" w:lineRule="auto"/>
        <w:rPr>
          <w:rFonts w:ascii="Arial" w:hAnsi="Arial" w:cs="Arial"/>
          <w:sz w:val="24"/>
          <w:szCs w:val="24"/>
        </w:rPr>
      </w:pPr>
    </w:p>
    <w:p w14:paraId="0487C500" w14:textId="6454DC60" w:rsidR="00C36A97" w:rsidRPr="00BD3AA1" w:rsidRDefault="007D7588" w:rsidP="00C36A97">
      <w:pPr>
        <w:pStyle w:val="PlainText"/>
        <w:spacing w:line="276" w:lineRule="auto"/>
        <w:jc w:val="both"/>
        <w:rPr>
          <w:rFonts w:ascii="Arial" w:hAnsi="Arial" w:cs="Arial"/>
          <w:sz w:val="24"/>
          <w:szCs w:val="24"/>
        </w:rPr>
      </w:pPr>
      <w:r w:rsidRPr="32B1F3A2">
        <w:rPr>
          <w:rFonts w:ascii="Arial" w:hAnsi="Arial" w:cs="Arial"/>
          <w:sz w:val="24"/>
          <w:szCs w:val="24"/>
        </w:rPr>
        <w:t xml:space="preserve">2.2 Under the </w:t>
      </w:r>
      <w:r w:rsidR="00F50AD7" w:rsidRPr="32B1F3A2">
        <w:rPr>
          <w:rFonts w:ascii="Arial" w:hAnsi="Arial" w:cs="Arial"/>
          <w:sz w:val="24"/>
          <w:szCs w:val="24"/>
        </w:rPr>
        <w:t xml:space="preserve">Education Act (No 2) 1986 and Higher Education (Freedom of Speech) Act 2023 </w:t>
      </w:r>
      <w:r w:rsidRPr="32B1F3A2">
        <w:rPr>
          <w:rFonts w:ascii="Arial" w:hAnsi="Arial" w:cs="Arial"/>
          <w:sz w:val="24"/>
          <w:szCs w:val="24"/>
        </w:rPr>
        <w:t xml:space="preserve"> the University </w:t>
      </w:r>
      <w:r w:rsidR="00585A96" w:rsidRPr="32B1F3A2">
        <w:rPr>
          <w:rFonts w:ascii="Arial" w:hAnsi="Arial" w:cs="Arial"/>
          <w:sz w:val="24"/>
          <w:szCs w:val="24"/>
        </w:rPr>
        <w:t>must</w:t>
      </w:r>
      <w:r w:rsidRPr="32B1F3A2">
        <w:rPr>
          <w:rFonts w:ascii="Arial" w:hAnsi="Arial" w:cs="Arial"/>
          <w:sz w:val="24"/>
          <w:szCs w:val="24"/>
        </w:rPr>
        <w:t xml:space="preserve"> also issue and keep up-to-date a Code of Practice on Freedom of Speech, setting out the procedures to be followed by students and staff </w:t>
      </w:r>
      <w:r w:rsidR="00585A96" w:rsidRPr="32B1F3A2">
        <w:rPr>
          <w:rFonts w:ascii="Arial" w:hAnsi="Arial" w:cs="Arial"/>
          <w:sz w:val="24"/>
          <w:szCs w:val="24"/>
        </w:rPr>
        <w:t xml:space="preserve">regarding </w:t>
      </w:r>
      <w:r w:rsidRPr="32B1F3A2">
        <w:rPr>
          <w:rFonts w:ascii="Arial" w:hAnsi="Arial" w:cs="Arial"/>
          <w:sz w:val="24"/>
          <w:szCs w:val="24"/>
        </w:rPr>
        <w:t xml:space="preserve">the organisation of meetings and activities which fall within any class specified within this Code, together with the </w:t>
      </w:r>
      <w:r w:rsidR="00E12D57" w:rsidRPr="32B1F3A2">
        <w:rPr>
          <w:rFonts w:ascii="Arial" w:hAnsi="Arial" w:cs="Arial"/>
          <w:sz w:val="24"/>
          <w:szCs w:val="24"/>
        </w:rPr>
        <w:t>c</w:t>
      </w:r>
      <w:r w:rsidRPr="32B1F3A2">
        <w:rPr>
          <w:rFonts w:ascii="Arial" w:hAnsi="Arial" w:cs="Arial"/>
          <w:sz w:val="24"/>
          <w:szCs w:val="24"/>
        </w:rPr>
        <w:t xml:space="preserve">onduct required of staff and students in connection with </w:t>
      </w:r>
      <w:r w:rsidR="00585A96" w:rsidRPr="32B1F3A2">
        <w:rPr>
          <w:rFonts w:ascii="Arial" w:hAnsi="Arial" w:cs="Arial"/>
          <w:sz w:val="24"/>
          <w:szCs w:val="24"/>
        </w:rPr>
        <w:t>those</w:t>
      </w:r>
      <w:r w:rsidRPr="32B1F3A2">
        <w:rPr>
          <w:rFonts w:ascii="Arial" w:hAnsi="Arial" w:cs="Arial"/>
          <w:sz w:val="24"/>
          <w:szCs w:val="24"/>
        </w:rPr>
        <w:t xml:space="preserve"> meetings and activities.</w:t>
      </w:r>
      <w:r w:rsidR="00C36A97" w:rsidRPr="32B1F3A2">
        <w:rPr>
          <w:rFonts w:ascii="Arial" w:hAnsi="Arial" w:cs="Arial"/>
          <w:sz w:val="24"/>
          <w:szCs w:val="24"/>
        </w:rPr>
        <w:t xml:space="preserve"> </w:t>
      </w:r>
    </w:p>
    <w:p w14:paraId="679D3A6F" w14:textId="77777777" w:rsidR="009A5FF1" w:rsidRPr="00BD3AA1" w:rsidRDefault="009A5FF1" w:rsidP="00C36A97">
      <w:pPr>
        <w:pStyle w:val="PlainText"/>
        <w:spacing w:line="276" w:lineRule="auto"/>
        <w:jc w:val="both"/>
        <w:rPr>
          <w:rFonts w:ascii="Arial" w:hAnsi="Arial" w:cs="Arial"/>
          <w:sz w:val="24"/>
          <w:szCs w:val="24"/>
        </w:rPr>
      </w:pPr>
    </w:p>
    <w:p w14:paraId="32D7F16E" w14:textId="42CFCD56" w:rsidR="00411CE4" w:rsidRPr="001655B1" w:rsidRDefault="009A5FF1" w:rsidP="00C36A97">
      <w:pPr>
        <w:pStyle w:val="PlainText"/>
        <w:spacing w:line="276" w:lineRule="auto"/>
        <w:jc w:val="both"/>
        <w:rPr>
          <w:rFonts w:ascii="Arial" w:hAnsi="Arial" w:cs="Arial"/>
          <w:sz w:val="24"/>
          <w:szCs w:val="24"/>
        </w:rPr>
      </w:pPr>
      <w:r w:rsidRPr="32B1F3A2">
        <w:rPr>
          <w:rFonts w:ascii="Arial" w:hAnsi="Arial" w:cs="Arial"/>
          <w:sz w:val="24"/>
          <w:szCs w:val="24"/>
        </w:rPr>
        <w:t>2.3 Section 26(1) of the Counter-Terrorism and Security Act 2015 requires the University to have due regard to the need to prevent people from being drawn into terrorism when exercising its functions (the ‘Prevent duty’). The University must have regard to statutory guidance issued by the government when carrying out the Prevent duty.</w:t>
      </w:r>
    </w:p>
    <w:p w14:paraId="788C26AA" w14:textId="75080251" w:rsidR="00D13E47" w:rsidRPr="000A39EE" w:rsidDel="00F50AD7" w:rsidRDefault="003665C7" w:rsidP="003665C7">
      <w:pPr>
        <w:pStyle w:val="PlainText"/>
        <w:spacing w:line="276" w:lineRule="auto"/>
        <w:jc w:val="both"/>
        <w:rPr>
          <w:rFonts w:ascii="Arial" w:hAnsi="Arial" w:cs="Arial"/>
          <w:sz w:val="24"/>
          <w:szCs w:val="24"/>
        </w:rPr>
      </w:pPr>
      <w:r>
        <w:rPr>
          <w:rFonts w:ascii="Arial" w:hAnsi="Arial" w:cs="Arial"/>
          <w:sz w:val="24"/>
          <w:szCs w:val="24"/>
        </w:rPr>
        <w:t>2.4</w:t>
      </w:r>
      <w:r>
        <w:tab/>
      </w:r>
      <w:r w:rsidR="00D13E47" w:rsidRPr="32B1F3A2">
        <w:rPr>
          <w:rFonts w:ascii="Arial" w:hAnsi="Arial" w:cs="Arial"/>
          <w:sz w:val="24"/>
          <w:szCs w:val="24"/>
        </w:rPr>
        <w:t xml:space="preserve">The </w:t>
      </w:r>
      <w:proofErr w:type="spellStart"/>
      <w:r w:rsidR="00D13E47" w:rsidRPr="32B1F3A2">
        <w:rPr>
          <w:rFonts w:ascii="Arial" w:hAnsi="Arial" w:cs="Arial"/>
          <w:sz w:val="24"/>
          <w:szCs w:val="24"/>
        </w:rPr>
        <w:t>OfS</w:t>
      </w:r>
      <w:proofErr w:type="spellEnd"/>
      <w:r w:rsidR="00D13E47" w:rsidRPr="000A39EE">
        <w:rPr>
          <w:rFonts w:ascii="Arial" w:hAnsi="Arial" w:cs="Arial"/>
          <w:sz w:val="24"/>
          <w:szCs w:val="24"/>
        </w:rPr>
        <w:t xml:space="preserve"> regulates matters relating to free speech and academic freedom through the </w:t>
      </w:r>
      <w:hyperlink r:id="rId11" w:history="1">
        <w:r w:rsidR="00D13E47" w:rsidRPr="000A39EE">
          <w:rPr>
            <w:rFonts w:ascii="Arial" w:hAnsi="Arial" w:cs="Arial"/>
            <w:sz w:val="24"/>
            <w:szCs w:val="24"/>
          </w:rPr>
          <w:t>Office for Students’ public interest governance principles</w:t>
        </w:r>
      </w:hyperlink>
      <w:r w:rsidR="00D13E47" w:rsidRPr="32B1F3A2">
        <w:rPr>
          <w:rFonts w:ascii="Arial" w:hAnsi="Arial" w:cs="Arial"/>
          <w:sz w:val="24"/>
          <w:szCs w:val="24"/>
        </w:rPr>
        <w:t>, which underpin initial and ongoing conditions of registration relating to management and governance (the E conditions)</w:t>
      </w:r>
      <w:r w:rsidR="00D13E47" w:rsidRPr="000A39EE">
        <w:rPr>
          <w:rFonts w:ascii="Arial" w:hAnsi="Arial" w:cs="Arial"/>
          <w:sz w:val="24"/>
          <w:szCs w:val="24"/>
        </w:rPr>
        <w:t xml:space="preserve">. </w:t>
      </w:r>
      <w:r w:rsidR="0099608D" w:rsidRPr="32B1F3A2">
        <w:rPr>
          <w:rFonts w:ascii="Arial" w:hAnsi="Arial" w:cs="Arial"/>
          <w:sz w:val="24"/>
          <w:szCs w:val="24"/>
        </w:rPr>
        <w:t xml:space="preserve"> </w:t>
      </w:r>
      <w:r w:rsidR="0099608D" w:rsidRPr="000A39EE">
        <w:rPr>
          <w:rFonts w:ascii="Arial" w:hAnsi="Arial" w:cs="Arial"/>
          <w:sz w:val="24"/>
          <w:szCs w:val="24"/>
        </w:rPr>
        <w:t xml:space="preserve">In relation to Academic </w:t>
      </w:r>
      <w:r w:rsidR="0099608D" w:rsidRPr="0099608D">
        <w:rPr>
          <w:rFonts w:ascii="Arial" w:hAnsi="Arial" w:cs="Arial"/>
          <w:sz w:val="24"/>
          <w:szCs w:val="24"/>
        </w:rPr>
        <w:t>Freedom</w:t>
      </w:r>
      <w:r w:rsidR="0099608D" w:rsidRPr="000A39EE">
        <w:rPr>
          <w:rFonts w:ascii="Arial" w:hAnsi="Arial" w:cs="Arial"/>
          <w:sz w:val="24"/>
          <w:szCs w:val="24"/>
        </w:rPr>
        <w:t xml:space="preserve"> the University must ensure that academic staff have freedom</w:t>
      </w:r>
      <w:r w:rsidR="0099608D">
        <w:rPr>
          <w:rFonts w:ascii="Arial" w:hAnsi="Arial" w:cs="Arial"/>
          <w:sz w:val="24"/>
          <w:szCs w:val="24"/>
        </w:rPr>
        <w:t xml:space="preserve"> </w:t>
      </w:r>
      <w:r w:rsidR="0099608D" w:rsidRPr="000A39EE">
        <w:rPr>
          <w:rFonts w:ascii="Arial" w:hAnsi="Arial" w:cs="Arial"/>
          <w:sz w:val="24"/>
          <w:szCs w:val="24"/>
        </w:rPr>
        <w:t xml:space="preserve">within the law </w:t>
      </w:r>
      <w:proofErr w:type="spellStart"/>
      <w:r w:rsidR="0099608D" w:rsidRPr="000A39EE">
        <w:rPr>
          <w:rFonts w:ascii="Arial" w:hAnsi="Arial" w:cs="Arial"/>
          <w:sz w:val="24"/>
          <w:szCs w:val="24"/>
        </w:rPr>
        <w:t>i</w:t>
      </w:r>
      <w:proofErr w:type="spellEnd"/>
      <w:r w:rsidR="0099608D" w:rsidRPr="000A39EE">
        <w:rPr>
          <w:rFonts w:ascii="Arial" w:hAnsi="Arial" w:cs="Arial"/>
          <w:sz w:val="24"/>
          <w:szCs w:val="24"/>
        </w:rPr>
        <w:t>) to question and test received wisdom; and ii) t</w:t>
      </w:r>
      <w:r w:rsidR="0099608D" w:rsidRPr="32B1F3A2">
        <w:rPr>
          <w:rFonts w:ascii="Arial" w:hAnsi="Arial" w:cs="Arial"/>
          <w:sz w:val="24"/>
          <w:szCs w:val="24"/>
        </w:rPr>
        <w:t>o put forward new ideas or controversial or unpopular opinions without placing themselves in  jeopardy of losing their jobs or privileges they may have at the provider. In relation to Freedom of Speech the public interest governance principles require the governing body takes such steps as are reasonably practicable</w:t>
      </w:r>
      <w:r w:rsidR="0099608D" w:rsidRPr="000A39EE">
        <w:rPr>
          <w:rFonts w:ascii="Arial" w:hAnsi="Arial" w:cs="Arial"/>
          <w:sz w:val="24"/>
          <w:szCs w:val="24"/>
        </w:rPr>
        <w:t xml:space="preserve"> to ensure that freedom of speech within the law is secured within the provider</w:t>
      </w:r>
    </w:p>
    <w:p w14:paraId="07BF2571" w14:textId="77777777" w:rsidR="00616E76" w:rsidRDefault="00616E76" w:rsidP="003665C7">
      <w:pPr>
        <w:pStyle w:val="PlainText"/>
        <w:spacing w:line="276" w:lineRule="auto"/>
        <w:jc w:val="both"/>
        <w:rPr>
          <w:rFonts w:ascii="Arial" w:hAnsi="Arial" w:cs="Arial"/>
          <w:sz w:val="24"/>
          <w:szCs w:val="24"/>
        </w:rPr>
      </w:pPr>
    </w:p>
    <w:p w14:paraId="220E5AF2" w14:textId="03A1DCDB" w:rsidR="00616E76" w:rsidRDefault="00616E76" w:rsidP="00616E76">
      <w:pPr>
        <w:pStyle w:val="PlainText"/>
        <w:spacing w:line="276" w:lineRule="auto"/>
        <w:ind w:left="-142"/>
        <w:jc w:val="both"/>
        <w:rPr>
          <w:rFonts w:ascii="Arial" w:hAnsi="Arial" w:cs="Arial"/>
          <w:sz w:val="24"/>
          <w:szCs w:val="24"/>
        </w:rPr>
      </w:pPr>
      <w:r w:rsidRPr="32B1F3A2">
        <w:rPr>
          <w:rFonts w:ascii="Arial" w:hAnsi="Arial" w:cs="Arial"/>
          <w:sz w:val="24"/>
          <w:szCs w:val="24"/>
        </w:rPr>
        <w:t>2.6</w:t>
      </w:r>
      <w:r>
        <w:tab/>
      </w:r>
      <w:r w:rsidRPr="32B1F3A2">
        <w:rPr>
          <w:rFonts w:ascii="Arial" w:hAnsi="Arial" w:cs="Arial"/>
          <w:sz w:val="24"/>
          <w:szCs w:val="24"/>
        </w:rPr>
        <w:t xml:space="preserve">The University also has obligations under the European Convention on Human rights and the Higher Education in Research Act 2017 with respect to Free Speech. </w:t>
      </w:r>
    </w:p>
    <w:p w14:paraId="1A27DA5F" w14:textId="58F60FA9" w:rsidR="00616E76" w:rsidRDefault="00616E76" w:rsidP="00616E76">
      <w:pPr>
        <w:pStyle w:val="PlainText"/>
        <w:spacing w:line="276" w:lineRule="auto"/>
        <w:ind w:left="-142"/>
        <w:jc w:val="both"/>
        <w:rPr>
          <w:rFonts w:ascii="Arial" w:hAnsi="Arial" w:cs="Arial"/>
          <w:sz w:val="24"/>
          <w:szCs w:val="24"/>
        </w:rPr>
      </w:pPr>
    </w:p>
    <w:p w14:paraId="2447F91F" w14:textId="77777777" w:rsidR="00616E76" w:rsidRPr="00BD3AA1" w:rsidRDefault="00616E76" w:rsidP="009F617D">
      <w:pPr>
        <w:pStyle w:val="PlainText"/>
        <w:spacing w:line="276" w:lineRule="auto"/>
        <w:ind w:left="-142"/>
        <w:jc w:val="both"/>
        <w:rPr>
          <w:rFonts w:ascii="Arial" w:hAnsi="Arial" w:cs="Arial"/>
          <w:sz w:val="24"/>
          <w:szCs w:val="24"/>
        </w:rPr>
      </w:pPr>
    </w:p>
    <w:p w14:paraId="67A2EC7C" w14:textId="25FACA15" w:rsidR="007D7588" w:rsidRPr="00BD3AA1" w:rsidRDefault="007D7588" w:rsidP="006257E8">
      <w:pPr>
        <w:pStyle w:val="Heading1"/>
      </w:pPr>
      <w:r w:rsidRPr="00BD3AA1">
        <w:rPr>
          <w:sz w:val="24"/>
          <w:szCs w:val="24"/>
        </w:rPr>
        <w:lastRenderedPageBreak/>
        <w:t xml:space="preserve">3. The Code </w:t>
      </w:r>
    </w:p>
    <w:p w14:paraId="70574376" w14:textId="77777777" w:rsidR="007D7588" w:rsidRPr="00BD3AA1" w:rsidRDefault="007D7588" w:rsidP="00E07D21">
      <w:pPr>
        <w:pStyle w:val="PlainText"/>
        <w:rPr>
          <w:rFonts w:ascii="Arial" w:hAnsi="Arial" w:cs="Arial"/>
          <w:sz w:val="24"/>
          <w:szCs w:val="24"/>
        </w:rPr>
      </w:pPr>
      <w:r w:rsidRPr="00BD3AA1">
        <w:rPr>
          <w:rFonts w:ascii="Arial" w:hAnsi="Arial" w:cs="Arial"/>
          <w:sz w:val="24"/>
          <w:szCs w:val="24"/>
        </w:rPr>
        <w:t xml:space="preserve">3.1 Introduction </w:t>
      </w:r>
    </w:p>
    <w:p w14:paraId="5EC3EDB7" w14:textId="324C49DD" w:rsidR="007D7588" w:rsidRDefault="007D7588" w:rsidP="00E07D21">
      <w:pPr>
        <w:pStyle w:val="PlainText"/>
        <w:rPr>
          <w:rFonts w:ascii="Arial" w:hAnsi="Arial" w:cs="Arial"/>
          <w:sz w:val="24"/>
          <w:szCs w:val="24"/>
        </w:rPr>
      </w:pPr>
    </w:p>
    <w:p w14:paraId="33BA73AF" w14:textId="695268D2" w:rsidR="001D4F35" w:rsidRPr="000A39EE" w:rsidRDefault="001D4F35" w:rsidP="009F617D">
      <w:pPr>
        <w:pStyle w:val="PlainText"/>
        <w:rPr>
          <w:rFonts w:ascii="Arial" w:hAnsi="Arial" w:cs="Arial"/>
          <w:sz w:val="24"/>
          <w:szCs w:val="24"/>
        </w:rPr>
      </w:pPr>
      <w:bookmarkStart w:id="0" w:name="_Hlk136354936"/>
      <w:r w:rsidRPr="000A39EE">
        <w:rPr>
          <w:rFonts w:ascii="Arial" w:hAnsi="Arial" w:cs="Arial"/>
          <w:sz w:val="24"/>
          <w:szCs w:val="24"/>
        </w:rPr>
        <w:t>3.1.1</w:t>
      </w:r>
      <w:r>
        <w:tab/>
      </w:r>
      <w:r w:rsidRPr="000A39EE">
        <w:rPr>
          <w:rFonts w:ascii="Arial" w:hAnsi="Arial" w:cs="Arial"/>
          <w:sz w:val="24"/>
          <w:szCs w:val="24"/>
        </w:rPr>
        <w:t>The University recognises the paramount importance of Freedom of Speech</w:t>
      </w:r>
      <w:r w:rsidRPr="32B1F3A2">
        <w:rPr>
          <w:rFonts w:ascii="Arial" w:hAnsi="Arial" w:cs="Arial"/>
          <w:sz w:val="24"/>
          <w:szCs w:val="24"/>
        </w:rPr>
        <w:t>. In the pursuit of new knowledge, free and open debate is crucial. We will therefore seek at all times</w:t>
      </w:r>
      <w:r w:rsidRPr="000A39EE">
        <w:rPr>
          <w:rFonts w:ascii="Arial" w:hAnsi="Arial" w:cs="Arial"/>
          <w:sz w:val="24"/>
          <w:szCs w:val="24"/>
        </w:rPr>
        <w:t xml:space="preserve"> to promote a culture of vigorous and fearless debate within the law built on the principle of tolerance of different views and beliefs</w:t>
      </w:r>
      <w:r w:rsidR="009F617D">
        <w:rPr>
          <w:rFonts w:ascii="Arial" w:hAnsi="Arial" w:cs="Arial"/>
          <w:sz w:val="24"/>
          <w:szCs w:val="24"/>
        </w:rPr>
        <w:t xml:space="preserve"> (The University’s position statements in respect of its approach to equality, diversity and inclusion may be viewed here: </w:t>
      </w:r>
      <w:hyperlink r:id="rId12" w:history="1">
        <w:r w:rsidR="009F617D" w:rsidRPr="009F617D">
          <w:rPr>
            <w:rFonts w:ascii="Arial" w:hAnsi="Arial" w:cs="Arial"/>
            <w:sz w:val="24"/>
            <w:szCs w:val="24"/>
          </w:rPr>
          <w:t>https://www.londonmet.ac.uk/about/equality-and-diversity/</w:t>
        </w:r>
      </w:hyperlink>
      <w:r w:rsidR="009F617D" w:rsidRPr="32B1F3A2">
        <w:rPr>
          <w:rFonts w:ascii="Arial" w:hAnsi="Arial" w:cs="Arial"/>
          <w:sz w:val="24"/>
          <w:szCs w:val="24"/>
        </w:rPr>
        <w:t>)</w:t>
      </w:r>
      <w:r w:rsidR="009F617D" w:rsidRPr="009F617D">
        <w:rPr>
          <w:rFonts w:ascii="Arial" w:hAnsi="Arial" w:cs="Arial"/>
          <w:sz w:val="24"/>
          <w:szCs w:val="24"/>
        </w:rPr>
        <w:t xml:space="preserve">.  </w:t>
      </w:r>
      <w:r w:rsidRPr="32B1F3A2">
        <w:rPr>
          <w:rFonts w:ascii="Arial" w:hAnsi="Arial" w:cs="Arial"/>
          <w:sz w:val="24"/>
          <w:szCs w:val="24"/>
        </w:rPr>
        <w:t>We will ensure a high quality student experience by actively promoting free discussion and interrogation of challenging and sometimes controversial ideas, and ensure that our academic staff are able to</w:t>
      </w:r>
      <w:r w:rsidRPr="000A39EE">
        <w:rPr>
          <w:rFonts w:ascii="Arial" w:hAnsi="Arial" w:cs="Arial"/>
          <w:sz w:val="24"/>
          <w:szCs w:val="24"/>
        </w:rPr>
        <w:t xml:space="preserve"> undertake teaching and research without hindrance of their right to freedom of speech beyond the limitations of the law.</w:t>
      </w:r>
    </w:p>
    <w:bookmarkEnd w:id="0"/>
    <w:p w14:paraId="4FAFD4EC" w14:textId="77777777" w:rsidR="001D4F35" w:rsidRPr="00BD3AA1" w:rsidRDefault="001D4F35" w:rsidP="00E07D21">
      <w:pPr>
        <w:pStyle w:val="PlainText"/>
        <w:rPr>
          <w:rFonts w:ascii="Arial" w:hAnsi="Arial" w:cs="Arial"/>
          <w:sz w:val="24"/>
          <w:szCs w:val="24"/>
        </w:rPr>
      </w:pPr>
    </w:p>
    <w:p w14:paraId="657D15D0" w14:textId="781136FD" w:rsidR="002768CE" w:rsidRPr="00BD3AA1" w:rsidRDefault="007D7588" w:rsidP="00585A96">
      <w:pPr>
        <w:pStyle w:val="PlainText"/>
        <w:spacing w:line="276" w:lineRule="auto"/>
        <w:jc w:val="both"/>
        <w:rPr>
          <w:rFonts w:ascii="Arial" w:hAnsi="Arial" w:cs="Arial"/>
          <w:sz w:val="24"/>
          <w:szCs w:val="24"/>
        </w:rPr>
      </w:pPr>
      <w:r w:rsidRPr="32B1F3A2">
        <w:rPr>
          <w:rFonts w:ascii="Arial" w:hAnsi="Arial" w:cs="Arial"/>
          <w:sz w:val="24"/>
          <w:szCs w:val="24"/>
        </w:rPr>
        <w:t>3.1.</w:t>
      </w:r>
      <w:r w:rsidR="001D4F35" w:rsidRPr="32B1F3A2">
        <w:rPr>
          <w:rFonts w:ascii="Arial" w:hAnsi="Arial" w:cs="Arial"/>
          <w:sz w:val="24"/>
          <w:szCs w:val="24"/>
        </w:rPr>
        <w:t>2</w:t>
      </w:r>
      <w:r w:rsidRPr="32B1F3A2">
        <w:rPr>
          <w:rFonts w:ascii="Arial" w:hAnsi="Arial" w:cs="Arial"/>
          <w:sz w:val="24"/>
          <w:szCs w:val="24"/>
        </w:rPr>
        <w:t xml:space="preserve"> The University </w:t>
      </w:r>
      <w:r w:rsidR="00585A96" w:rsidRPr="32B1F3A2">
        <w:rPr>
          <w:rFonts w:ascii="Arial" w:hAnsi="Arial" w:cs="Arial"/>
          <w:sz w:val="24"/>
          <w:szCs w:val="24"/>
        </w:rPr>
        <w:t xml:space="preserve">embraces </w:t>
      </w:r>
      <w:r w:rsidRPr="32B1F3A2">
        <w:rPr>
          <w:rFonts w:ascii="Arial" w:hAnsi="Arial" w:cs="Arial"/>
          <w:sz w:val="24"/>
          <w:szCs w:val="24"/>
        </w:rPr>
        <w:t xml:space="preserve">the principle of freedom of speech and expression within the law as </w:t>
      </w:r>
      <w:r w:rsidR="00585A96" w:rsidRPr="32B1F3A2">
        <w:rPr>
          <w:rFonts w:ascii="Arial" w:hAnsi="Arial" w:cs="Arial"/>
          <w:sz w:val="24"/>
          <w:szCs w:val="24"/>
        </w:rPr>
        <w:t xml:space="preserve">a </w:t>
      </w:r>
      <w:r w:rsidRPr="32B1F3A2">
        <w:rPr>
          <w:rFonts w:ascii="Arial" w:hAnsi="Arial" w:cs="Arial"/>
          <w:sz w:val="24"/>
          <w:szCs w:val="24"/>
        </w:rPr>
        <w:t>cardinal principle</w:t>
      </w:r>
      <w:r w:rsidR="00585A96" w:rsidRPr="32B1F3A2">
        <w:rPr>
          <w:rFonts w:ascii="Arial" w:hAnsi="Arial" w:cs="Arial"/>
          <w:sz w:val="24"/>
          <w:szCs w:val="24"/>
        </w:rPr>
        <w:t>.</w:t>
      </w:r>
      <w:r w:rsidRPr="32B1F3A2">
        <w:rPr>
          <w:rFonts w:ascii="Arial" w:hAnsi="Arial" w:cs="Arial"/>
          <w:sz w:val="24"/>
          <w:szCs w:val="24"/>
        </w:rPr>
        <w:t xml:space="preserve"> It also has regard to</w:t>
      </w:r>
      <w:r w:rsidR="002768CE" w:rsidRPr="32B1F3A2">
        <w:rPr>
          <w:rFonts w:ascii="Arial" w:hAnsi="Arial" w:cs="Arial"/>
          <w:sz w:val="24"/>
          <w:szCs w:val="24"/>
        </w:rPr>
        <w:t>:</w:t>
      </w:r>
    </w:p>
    <w:p w14:paraId="392F0551" w14:textId="77777777" w:rsidR="002768CE" w:rsidRPr="00BD3AA1" w:rsidRDefault="002768CE" w:rsidP="00585A96">
      <w:pPr>
        <w:pStyle w:val="PlainText"/>
        <w:spacing w:line="276" w:lineRule="auto"/>
        <w:jc w:val="both"/>
        <w:rPr>
          <w:rFonts w:ascii="Arial" w:hAnsi="Arial" w:cs="Arial"/>
          <w:sz w:val="24"/>
          <w:szCs w:val="24"/>
        </w:rPr>
      </w:pPr>
    </w:p>
    <w:p w14:paraId="3F5309D8" w14:textId="7A691321" w:rsidR="002768CE" w:rsidRPr="00BD3AA1" w:rsidRDefault="007D7588" w:rsidP="00394056">
      <w:pPr>
        <w:pStyle w:val="PlainText"/>
        <w:numPr>
          <w:ilvl w:val="0"/>
          <w:numId w:val="14"/>
        </w:numPr>
        <w:spacing w:line="276" w:lineRule="auto"/>
        <w:jc w:val="both"/>
        <w:rPr>
          <w:rFonts w:ascii="Arial" w:hAnsi="Arial" w:cs="Arial"/>
          <w:sz w:val="24"/>
          <w:szCs w:val="24"/>
        </w:rPr>
      </w:pPr>
      <w:r w:rsidRPr="32B1F3A2">
        <w:rPr>
          <w:rFonts w:ascii="Arial" w:hAnsi="Arial" w:cs="Arial"/>
          <w:sz w:val="24"/>
          <w:szCs w:val="24"/>
        </w:rPr>
        <w:t>the need to ensure that academic staff have freedom within the law to question and test received wisdom, and to put forward new ideas and controversial or unpopular opinions, without placing themselves in jeopardy of losing their jobs</w:t>
      </w:r>
      <w:r w:rsidR="006277FF" w:rsidRPr="32B1F3A2">
        <w:rPr>
          <w:rFonts w:ascii="Arial" w:hAnsi="Arial" w:cs="Arial"/>
          <w:sz w:val="24"/>
          <w:szCs w:val="24"/>
        </w:rPr>
        <w:t>, likelihood of securing a promotion,</w:t>
      </w:r>
      <w:r w:rsidRPr="32B1F3A2">
        <w:rPr>
          <w:rFonts w:ascii="Arial" w:hAnsi="Arial" w:cs="Arial"/>
          <w:sz w:val="24"/>
          <w:szCs w:val="24"/>
        </w:rPr>
        <w:t xml:space="preserve"> or any privileges they may have at the University</w:t>
      </w:r>
      <w:r w:rsidR="002768CE" w:rsidRPr="32B1F3A2">
        <w:rPr>
          <w:rFonts w:ascii="Arial" w:hAnsi="Arial" w:cs="Arial"/>
          <w:sz w:val="24"/>
          <w:szCs w:val="24"/>
        </w:rPr>
        <w:t>; and</w:t>
      </w:r>
    </w:p>
    <w:p w14:paraId="6E9BA6A2" w14:textId="31DC6260" w:rsidR="002768CE" w:rsidRPr="00BD3AA1" w:rsidRDefault="002768CE" w:rsidP="00394056">
      <w:pPr>
        <w:pStyle w:val="PlainText"/>
        <w:numPr>
          <w:ilvl w:val="0"/>
          <w:numId w:val="14"/>
        </w:numPr>
        <w:spacing w:line="276" w:lineRule="auto"/>
        <w:jc w:val="both"/>
        <w:rPr>
          <w:rFonts w:ascii="Arial" w:hAnsi="Arial" w:cs="Arial"/>
          <w:sz w:val="24"/>
          <w:szCs w:val="24"/>
        </w:rPr>
      </w:pPr>
      <w:r w:rsidRPr="00BD3AA1">
        <w:rPr>
          <w:rFonts w:ascii="Arial" w:hAnsi="Arial" w:cs="Arial"/>
          <w:sz w:val="24"/>
          <w:szCs w:val="24"/>
        </w:rPr>
        <w:t xml:space="preserve">the University’s duty to safeguard its community and </w:t>
      </w:r>
      <w:r w:rsidR="00673C6F" w:rsidRPr="00BD3AA1">
        <w:rPr>
          <w:rFonts w:ascii="Arial" w:hAnsi="Arial" w:cs="Arial"/>
          <w:sz w:val="24"/>
          <w:szCs w:val="24"/>
        </w:rPr>
        <w:t xml:space="preserve">to </w:t>
      </w:r>
      <w:r w:rsidRPr="00BD3AA1">
        <w:rPr>
          <w:rFonts w:ascii="Arial" w:hAnsi="Arial" w:cs="Arial"/>
          <w:sz w:val="24"/>
          <w:szCs w:val="24"/>
        </w:rPr>
        <w:t>ensure a safe environment for its students, staff and members of the public.</w:t>
      </w:r>
    </w:p>
    <w:p w14:paraId="20BA7897" w14:textId="77777777" w:rsidR="002768CE" w:rsidRPr="00BD3AA1" w:rsidRDefault="002768CE" w:rsidP="00394056">
      <w:pPr>
        <w:pStyle w:val="PlainText"/>
        <w:spacing w:line="276" w:lineRule="auto"/>
        <w:ind w:left="360"/>
        <w:jc w:val="both"/>
        <w:rPr>
          <w:rFonts w:ascii="Arial" w:hAnsi="Arial" w:cs="Arial"/>
          <w:sz w:val="24"/>
          <w:szCs w:val="24"/>
        </w:rPr>
      </w:pPr>
    </w:p>
    <w:p w14:paraId="1D837C65" w14:textId="7FDF1ABA" w:rsidR="007D7588" w:rsidRPr="00BD3AA1" w:rsidRDefault="007D7588" w:rsidP="00B01DE2">
      <w:pPr>
        <w:pStyle w:val="PlainText"/>
        <w:spacing w:line="276" w:lineRule="auto"/>
        <w:jc w:val="both"/>
        <w:rPr>
          <w:rFonts w:ascii="Arial" w:hAnsi="Arial" w:cs="Arial"/>
          <w:sz w:val="24"/>
          <w:szCs w:val="24"/>
        </w:rPr>
      </w:pPr>
      <w:r w:rsidRPr="00BD3AA1">
        <w:rPr>
          <w:rFonts w:ascii="Arial" w:hAnsi="Arial" w:cs="Arial"/>
          <w:sz w:val="24"/>
          <w:szCs w:val="24"/>
        </w:rPr>
        <w:t>Every person employed at the University and the Students' Union</w:t>
      </w:r>
      <w:r w:rsidR="00585A96" w:rsidRPr="00BD3AA1">
        <w:rPr>
          <w:rFonts w:ascii="Arial" w:hAnsi="Arial" w:cs="Arial"/>
          <w:sz w:val="24"/>
          <w:szCs w:val="24"/>
        </w:rPr>
        <w:t>,</w:t>
      </w:r>
      <w:r w:rsidRPr="00BD3AA1">
        <w:rPr>
          <w:rFonts w:ascii="Arial" w:hAnsi="Arial" w:cs="Arial"/>
          <w:sz w:val="24"/>
          <w:szCs w:val="24"/>
        </w:rPr>
        <w:t xml:space="preserve"> every student enrolling at the University</w:t>
      </w:r>
      <w:r w:rsidR="00585A96" w:rsidRPr="00BD3AA1">
        <w:rPr>
          <w:rFonts w:ascii="Arial" w:hAnsi="Arial" w:cs="Arial"/>
          <w:sz w:val="24"/>
          <w:szCs w:val="24"/>
        </w:rPr>
        <w:t>,</w:t>
      </w:r>
      <w:r w:rsidRPr="00BD3AA1">
        <w:rPr>
          <w:rFonts w:ascii="Arial" w:hAnsi="Arial" w:cs="Arial"/>
          <w:sz w:val="24"/>
          <w:szCs w:val="24"/>
        </w:rPr>
        <w:t xml:space="preserve"> </w:t>
      </w:r>
      <w:r w:rsidR="00B85DCC" w:rsidRPr="00BD3AA1">
        <w:rPr>
          <w:rFonts w:ascii="Arial" w:hAnsi="Arial" w:cs="Arial"/>
          <w:sz w:val="24"/>
          <w:szCs w:val="24"/>
        </w:rPr>
        <w:t xml:space="preserve">and every visitor to the University </w:t>
      </w:r>
      <w:r w:rsidRPr="00BD3AA1">
        <w:rPr>
          <w:rFonts w:ascii="Arial" w:hAnsi="Arial" w:cs="Arial"/>
          <w:sz w:val="24"/>
          <w:szCs w:val="24"/>
        </w:rPr>
        <w:t>should be aware that joining the University community involves obligations and responsibilities which are consistent with</w:t>
      </w:r>
      <w:r w:rsidR="00585A96" w:rsidRPr="00BD3AA1">
        <w:rPr>
          <w:rFonts w:ascii="Arial" w:hAnsi="Arial" w:cs="Arial"/>
          <w:sz w:val="24"/>
          <w:szCs w:val="24"/>
        </w:rPr>
        <w:t xml:space="preserve"> this paragraph</w:t>
      </w:r>
      <w:r w:rsidRPr="00BD3AA1">
        <w:rPr>
          <w:rFonts w:ascii="Arial" w:hAnsi="Arial" w:cs="Arial"/>
          <w:sz w:val="24"/>
          <w:szCs w:val="24"/>
        </w:rPr>
        <w:t xml:space="preserve">. </w:t>
      </w:r>
    </w:p>
    <w:p w14:paraId="5847EC48" w14:textId="77777777" w:rsidR="007D7588" w:rsidRPr="00BD3AA1" w:rsidRDefault="007D7588" w:rsidP="00E07D21">
      <w:pPr>
        <w:pStyle w:val="PlainText"/>
        <w:spacing w:line="276" w:lineRule="auto"/>
        <w:jc w:val="both"/>
        <w:rPr>
          <w:rFonts w:ascii="Arial" w:hAnsi="Arial" w:cs="Arial"/>
          <w:sz w:val="24"/>
          <w:szCs w:val="24"/>
        </w:rPr>
      </w:pPr>
    </w:p>
    <w:p w14:paraId="5A406BD5" w14:textId="4184C87E" w:rsidR="007D7588" w:rsidRDefault="007D7588" w:rsidP="00824415">
      <w:pPr>
        <w:pStyle w:val="PlainText"/>
        <w:spacing w:line="276" w:lineRule="auto"/>
        <w:jc w:val="both"/>
        <w:rPr>
          <w:rFonts w:ascii="Arial" w:hAnsi="Arial" w:cs="Arial"/>
          <w:sz w:val="24"/>
          <w:szCs w:val="24"/>
        </w:rPr>
      </w:pPr>
      <w:r w:rsidRPr="32B1F3A2">
        <w:rPr>
          <w:rFonts w:ascii="Arial" w:hAnsi="Arial" w:cs="Arial"/>
          <w:sz w:val="24"/>
          <w:szCs w:val="24"/>
        </w:rPr>
        <w:t>3.1.</w:t>
      </w:r>
      <w:r w:rsidR="001D4F35" w:rsidRPr="32B1F3A2">
        <w:rPr>
          <w:rFonts w:ascii="Arial" w:hAnsi="Arial" w:cs="Arial"/>
          <w:sz w:val="24"/>
          <w:szCs w:val="24"/>
        </w:rPr>
        <w:t>3</w:t>
      </w:r>
      <w:r w:rsidRPr="32B1F3A2">
        <w:rPr>
          <w:rFonts w:ascii="Arial" w:hAnsi="Arial" w:cs="Arial"/>
          <w:sz w:val="24"/>
          <w:szCs w:val="24"/>
        </w:rPr>
        <w:t xml:space="preserve"> This Code of Practice sets out the rights and obligations inherent within the principle</w:t>
      </w:r>
      <w:r w:rsidR="00585A96" w:rsidRPr="32B1F3A2">
        <w:rPr>
          <w:rFonts w:ascii="Arial" w:hAnsi="Arial" w:cs="Arial"/>
          <w:sz w:val="24"/>
          <w:szCs w:val="24"/>
        </w:rPr>
        <w:t xml:space="preserve"> of freedom of speech</w:t>
      </w:r>
      <w:r w:rsidR="00812813" w:rsidRPr="32B1F3A2">
        <w:rPr>
          <w:rFonts w:ascii="Arial" w:hAnsi="Arial" w:cs="Arial"/>
          <w:sz w:val="24"/>
          <w:szCs w:val="24"/>
        </w:rPr>
        <w:t xml:space="preserve"> which applies across all facets of the University’s activities</w:t>
      </w:r>
      <w:r w:rsidR="00585A96" w:rsidRPr="32B1F3A2">
        <w:rPr>
          <w:rFonts w:ascii="Arial" w:hAnsi="Arial" w:cs="Arial"/>
          <w:sz w:val="24"/>
          <w:szCs w:val="24"/>
        </w:rPr>
        <w:t>.  It</w:t>
      </w:r>
      <w:r w:rsidRPr="32B1F3A2">
        <w:rPr>
          <w:rFonts w:ascii="Arial" w:hAnsi="Arial" w:cs="Arial"/>
          <w:sz w:val="24"/>
          <w:szCs w:val="24"/>
        </w:rPr>
        <w:t xml:space="preserve"> </w:t>
      </w:r>
      <w:r w:rsidR="00585A96" w:rsidRPr="32B1F3A2">
        <w:rPr>
          <w:rFonts w:ascii="Arial" w:hAnsi="Arial" w:cs="Arial"/>
          <w:sz w:val="24"/>
          <w:szCs w:val="24"/>
        </w:rPr>
        <w:t xml:space="preserve">is to </w:t>
      </w:r>
      <w:r w:rsidRPr="32B1F3A2">
        <w:rPr>
          <w:rFonts w:ascii="Arial" w:hAnsi="Arial" w:cs="Arial"/>
          <w:sz w:val="24"/>
          <w:szCs w:val="24"/>
        </w:rPr>
        <w:t>be construed and applied in a spirit of upholding th</w:t>
      </w:r>
      <w:r w:rsidR="00824415" w:rsidRPr="32B1F3A2">
        <w:rPr>
          <w:rFonts w:ascii="Arial" w:hAnsi="Arial" w:cs="Arial"/>
          <w:sz w:val="24"/>
          <w:szCs w:val="24"/>
        </w:rPr>
        <w:t>at</w:t>
      </w:r>
      <w:r w:rsidRPr="32B1F3A2">
        <w:rPr>
          <w:rFonts w:ascii="Arial" w:hAnsi="Arial" w:cs="Arial"/>
          <w:sz w:val="24"/>
          <w:szCs w:val="24"/>
        </w:rPr>
        <w:t xml:space="preserve"> principle wherever reasonably </w:t>
      </w:r>
      <w:r w:rsidR="006B0991" w:rsidRPr="32B1F3A2">
        <w:rPr>
          <w:rFonts w:ascii="Arial" w:hAnsi="Arial" w:cs="Arial"/>
          <w:sz w:val="24"/>
          <w:szCs w:val="24"/>
        </w:rPr>
        <w:t xml:space="preserve">practicable </w:t>
      </w:r>
      <w:r w:rsidRPr="32B1F3A2">
        <w:rPr>
          <w:rFonts w:ascii="Arial" w:hAnsi="Arial" w:cs="Arial"/>
          <w:sz w:val="24"/>
          <w:szCs w:val="24"/>
        </w:rPr>
        <w:t xml:space="preserve">within the existing legal framework. The Code is also drafted to comply with the University’s statutory obligations outlined above. </w:t>
      </w:r>
    </w:p>
    <w:p w14:paraId="7AB9EB1D" w14:textId="77777777" w:rsidR="00812813" w:rsidRDefault="00812813" w:rsidP="00824415">
      <w:pPr>
        <w:pStyle w:val="PlainText"/>
        <w:spacing w:line="276" w:lineRule="auto"/>
        <w:jc w:val="both"/>
        <w:rPr>
          <w:rFonts w:ascii="Arial" w:hAnsi="Arial" w:cs="Arial"/>
          <w:sz w:val="24"/>
          <w:szCs w:val="24"/>
        </w:rPr>
      </w:pPr>
    </w:p>
    <w:p w14:paraId="7475B6DF" w14:textId="77777777" w:rsidR="007D7588" w:rsidRPr="00BD3AA1" w:rsidRDefault="007D7588" w:rsidP="00E07D21">
      <w:pPr>
        <w:pStyle w:val="PlainText"/>
        <w:rPr>
          <w:rFonts w:ascii="Arial" w:hAnsi="Arial" w:cs="Arial"/>
          <w:sz w:val="24"/>
          <w:szCs w:val="24"/>
        </w:rPr>
      </w:pPr>
    </w:p>
    <w:p w14:paraId="62F589D0" w14:textId="0225A119" w:rsidR="007D7588" w:rsidRPr="00BD3AA1" w:rsidRDefault="007D7588" w:rsidP="00E07D21">
      <w:pPr>
        <w:pStyle w:val="PlainText"/>
        <w:spacing w:line="276" w:lineRule="auto"/>
        <w:jc w:val="both"/>
        <w:rPr>
          <w:rFonts w:ascii="Arial" w:hAnsi="Arial" w:cs="Arial"/>
          <w:sz w:val="24"/>
          <w:szCs w:val="24"/>
        </w:rPr>
      </w:pPr>
      <w:r w:rsidRPr="32B1F3A2">
        <w:rPr>
          <w:rFonts w:ascii="Arial" w:hAnsi="Arial" w:cs="Arial"/>
          <w:sz w:val="24"/>
          <w:szCs w:val="24"/>
        </w:rPr>
        <w:t>3.1.</w:t>
      </w:r>
      <w:r w:rsidR="001D4F35" w:rsidRPr="32B1F3A2">
        <w:rPr>
          <w:rFonts w:ascii="Arial" w:hAnsi="Arial" w:cs="Arial"/>
          <w:sz w:val="24"/>
          <w:szCs w:val="24"/>
        </w:rPr>
        <w:t>4</w:t>
      </w:r>
      <w:r w:rsidRPr="32B1F3A2">
        <w:rPr>
          <w:rFonts w:ascii="Arial" w:hAnsi="Arial" w:cs="Arial"/>
          <w:sz w:val="24"/>
          <w:szCs w:val="24"/>
        </w:rPr>
        <w:t xml:space="preserve"> Staff and students of the University should bring this Code to the attention of any outside organisations who are providing </w:t>
      </w:r>
      <w:r w:rsidR="00E07D21" w:rsidRPr="32B1F3A2">
        <w:rPr>
          <w:rFonts w:ascii="Arial" w:hAnsi="Arial" w:cs="Arial"/>
          <w:sz w:val="24"/>
          <w:szCs w:val="24"/>
        </w:rPr>
        <w:t xml:space="preserve">speakers or who are responsible for </w:t>
      </w:r>
      <w:r w:rsidRPr="32B1F3A2">
        <w:rPr>
          <w:rFonts w:ascii="Arial" w:hAnsi="Arial" w:cs="Arial"/>
          <w:sz w:val="24"/>
          <w:szCs w:val="24"/>
        </w:rPr>
        <w:t xml:space="preserve">organising meetings. </w:t>
      </w:r>
    </w:p>
    <w:p w14:paraId="00B4D3B2" w14:textId="77777777" w:rsidR="007D7588" w:rsidRPr="00BD3AA1" w:rsidRDefault="007D7588" w:rsidP="00E07D21">
      <w:pPr>
        <w:pStyle w:val="PlainText"/>
        <w:rPr>
          <w:rFonts w:ascii="Arial" w:hAnsi="Arial" w:cs="Arial"/>
          <w:sz w:val="24"/>
          <w:szCs w:val="24"/>
        </w:rPr>
      </w:pPr>
    </w:p>
    <w:p w14:paraId="342A130E" w14:textId="5EBA90FF" w:rsidR="007D7588" w:rsidRPr="00BD3AA1" w:rsidRDefault="007D7588" w:rsidP="00E12D57">
      <w:pPr>
        <w:pStyle w:val="PlainText"/>
        <w:rPr>
          <w:rFonts w:ascii="Arial" w:hAnsi="Arial" w:cs="Arial"/>
          <w:sz w:val="24"/>
          <w:szCs w:val="24"/>
        </w:rPr>
      </w:pPr>
      <w:r w:rsidRPr="32B1F3A2">
        <w:rPr>
          <w:rFonts w:ascii="Arial" w:hAnsi="Arial" w:cs="Arial"/>
          <w:sz w:val="24"/>
          <w:szCs w:val="24"/>
        </w:rPr>
        <w:t>3.1.</w:t>
      </w:r>
      <w:r w:rsidR="001D4F35" w:rsidRPr="32B1F3A2">
        <w:rPr>
          <w:rFonts w:ascii="Arial" w:hAnsi="Arial" w:cs="Arial"/>
          <w:sz w:val="24"/>
          <w:szCs w:val="24"/>
        </w:rPr>
        <w:t>5</w:t>
      </w:r>
      <w:r w:rsidRPr="32B1F3A2">
        <w:rPr>
          <w:rFonts w:ascii="Arial" w:hAnsi="Arial" w:cs="Arial"/>
          <w:sz w:val="24"/>
          <w:szCs w:val="24"/>
        </w:rPr>
        <w:t xml:space="preserve"> The Students’ Union shall bring this Code of the attention of its employees and take steps to ensure that they comply with it in accordance with clause 3.1.</w:t>
      </w:r>
      <w:r w:rsidR="003665C7" w:rsidRPr="32B1F3A2">
        <w:rPr>
          <w:rFonts w:ascii="Arial" w:hAnsi="Arial" w:cs="Arial"/>
          <w:sz w:val="24"/>
          <w:szCs w:val="24"/>
        </w:rPr>
        <w:t>6</w:t>
      </w:r>
      <w:r w:rsidRPr="32B1F3A2">
        <w:rPr>
          <w:rFonts w:ascii="Arial" w:hAnsi="Arial" w:cs="Arial"/>
          <w:sz w:val="24"/>
          <w:szCs w:val="24"/>
        </w:rPr>
        <w:t xml:space="preserve">. </w:t>
      </w:r>
    </w:p>
    <w:p w14:paraId="4D29CD30" w14:textId="77777777" w:rsidR="007D7588" w:rsidRPr="00BD3AA1" w:rsidRDefault="007D7588" w:rsidP="00E8094A">
      <w:pPr>
        <w:pStyle w:val="PlainText"/>
        <w:spacing w:line="276" w:lineRule="auto"/>
        <w:jc w:val="both"/>
        <w:rPr>
          <w:rFonts w:ascii="Arial" w:hAnsi="Arial" w:cs="Arial"/>
          <w:sz w:val="24"/>
          <w:szCs w:val="24"/>
        </w:rPr>
      </w:pPr>
    </w:p>
    <w:p w14:paraId="57B18C41" w14:textId="396C23CC" w:rsidR="007D7588" w:rsidRDefault="007D7588" w:rsidP="00824415">
      <w:pPr>
        <w:pStyle w:val="PlainText"/>
        <w:spacing w:line="276" w:lineRule="auto"/>
        <w:jc w:val="both"/>
        <w:rPr>
          <w:rFonts w:ascii="Arial" w:hAnsi="Arial" w:cs="Arial"/>
          <w:sz w:val="24"/>
          <w:szCs w:val="24"/>
        </w:rPr>
      </w:pPr>
      <w:r w:rsidRPr="32B1F3A2">
        <w:rPr>
          <w:rFonts w:ascii="Arial" w:hAnsi="Arial" w:cs="Arial"/>
          <w:sz w:val="24"/>
          <w:szCs w:val="24"/>
        </w:rPr>
        <w:lastRenderedPageBreak/>
        <w:t>3.1.</w:t>
      </w:r>
      <w:r w:rsidR="001D4F35" w:rsidRPr="32B1F3A2">
        <w:rPr>
          <w:rFonts w:ascii="Arial" w:hAnsi="Arial" w:cs="Arial"/>
          <w:sz w:val="24"/>
          <w:szCs w:val="24"/>
        </w:rPr>
        <w:t>6</w:t>
      </w:r>
      <w:r w:rsidRPr="32B1F3A2">
        <w:rPr>
          <w:rFonts w:ascii="Arial" w:hAnsi="Arial" w:cs="Arial"/>
          <w:sz w:val="24"/>
          <w:szCs w:val="24"/>
        </w:rPr>
        <w:t xml:space="preserve"> The Students' Union is required to ensure that the conditions of employment for its employees include a statement which stipulates that employees have an obligation and responsibility to comply with the provision relating to freedom of speech under the Education (No.2) Act 1986 and this Code. </w:t>
      </w:r>
    </w:p>
    <w:p w14:paraId="7C86A5FE" w14:textId="549AEB12" w:rsidR="00411CE4" w:rsidRDefault="00411CE4" w:rsidP="00824415">
      <w:pPr>
        <w:pStyle w:val="PlainText"/>
        <w:spacing w:line="276" w:lineRule="auto"/>
        <w:jc w:val="both"/>
        <w:rPr>
          <w:rFonts w:ascii="Arial" w:hAnsi="Arial" w:cs="Arial"/>
          <w:sz w:val="24"/>
          <w:szCs w:val="24"/>
        </w:rPr>
      </w:pPr>
    </w:p>
    <w:p w14:paraId="5638FDA9" w14:textId="1251FCD5" w:rsidR="00411CE4" w:rsidRPr="000A39EE" w:rsidRDefault="00962A6D" w:rsidP="00824415">
      <w:pPr>
        <w:pStyle w:val="PlainText"/>
        <w:spacing w:line="276" w:lineRule="auto"/>
        <w:jc w:val="both"/>
        <w:rPr>
          <w:rFonts w:ascii="Arial" w:hAnsi="Arial" w:cs="Arial"/>
          <w:sz w:val="24"/>
          <w:szCs w:val="24"/>
        </w:rPr>
      </w:pPr>
      <w:r w:rsidRPr="32B1F3A2">
        <w:rPr>
          <w:rFonts w:ascii="Arial" w:hAnsi="Arial" w:cs="Arial"/>
          <w:sz w:val="24"/>
          <w:szCs w:val="24"/>
        </w:rPr>
        <w:t>The University’s staff are required to refer to this code</w:t>
      </w:r>
      <w:r w:rsidR="00411CE4" w:rsidRPr="32B1F3A2">
        <w:rPr>
          <w:rFonts w:ascii="Arial" w:hAnsi="Arial" w:cs="Arial"/>
          <w:sz w:val="24"/>
          <w:szCs w:val="24"/>
        </w:rPr>
        <w:t xml:space="preserve"> </w:t>
      </w:r>
      <w:r w:rsidRPr="32B1F3A2">
        <w:rPr>
          <w:rFonts w:ascii="Arial" w:hAnsi="Arial" w:cs="Arial"/>
          <w:sz w:val="24"/>
          <w:szCs w:val="24"/>
        </w:rPr>
        <w:t xml:space="preserve">for </w:t>
      </w:r>
      <w:r w:rsidR="00411CE4" w:rsidRPr="32B1F3A2">
        <w:rPr>
          <w:rFonts w:ascii="Arial" w:hAnsi="Arial" w:cs="Arial"/>
          <w:sz w:val="24"/>
          <w:szCs w:val="24"/>
        </w:rPr>
        <w:t>any activities linked to complaints, promotions</w:t>
      </w:r>
      <w:r w:rsidR="008D2AB6" w:rsidRPr="32B1F3A2">
        <w:rPr>
          <w:rFonts w:ascii="Arial" w:hAnsi="Arial" w:cs="Arial"/>
          <w:sz w:val="24"/>
          <w:szCs w:val="24"/>
        </w:rPr>
        <w:t xml:space="preserve"> and</w:t>
      </w:r>
      <w:r w:rsidR="00411CE4" w:rsidRPr="32B1F3A2">
        <w:rPr>
          <w:rFonts w:ascii="Arial" w:hAnsi="Arial" w:cs="Arial"/>
          <w:sz w:val="24"/>
          <w:szCs w:val="24"/>
        </w:rPr>
        <w:t xml:space="preserve"> overseas funding</w:t>
      </w:r>
      <w:r w:rsidR="003665C7" w:rsidRPr="32B1F3A2">
        <w:rPr>
          <w:rFonts w:ascii="Arial" w:hAnsi="Arial" w:cs="Arial"/>
          <w:sz w:val="24"/>
          <w:szCs w:val="24"/>
        </w:rPr>
        <w:t>.</w:t>
      </w:r>
    </w:p>
    <w:p w14:paraId="515E8BA7" w14:textId="77777777" w:rsidR="007D7588" w:rsidRPr="000A39EE" w:rsidRDefault="007D7588" w:rsidP="00E07D21">
      <w:pPr>
        <w:pStyle w:val="PlainText"/>
        <w:rPr>
          <w:rFonts w:ascii="Arial" w:hAnsi="Arial" w:cs="Arial"/>
          <w:sz w:val="24"/>
          <w:szCs w:val="24"/>
        </w:rPr>
      </w:pPr>
    </w:p>
    <w:p w14:paraId="3320710B" w14:textId="6028621F" w:rsidR="007D7588" w:rsidRDefault="007D7588" w:rsidP="00307523">
      <w:pPr>
        <w:pStyle w:val="PlainText"/>
        <w:spacing w:line="276" w:lineRule="auto"/>
        <w:jc w:val="both"/>
        <w:rPr>
          <w:rFonts w:ascii="Arial" w:hAnsi="Arial" w:cs="Arial"/>
          <w:sz w:val="24"/>
          <w:szCs w:val="24"/>
        </w:rPr>
      </w:pPr>
      <w:r w:rsidRPr="32B1F3A2">
        <w:rPr>
          <w:rFonts w:ascii="Arial" w:hAnsi="Arial" w:cs="Arial"/>
          <w:sz w:val="24"/>
          <w:szCs w:val="24"/>
        </w:rPr>
        <w:t>3.1.</w:t>
      </w:r>
      <w:r w:rsidR="001D4F35" w:rsidRPr="32B1F3A2">
        <w:rPr>
          <w:rFonts w:ascii="Arial" w:hAnsi="Arial" w:cs="Arial"/>
          <w:sz w:val="24"/>
          <w:szCs w:val="24"/>
        </w:rPr>
        <w:t>7</w:t>
      </w:r>
      <w:r w:rsidRPr="32B1F3A2">
        <w:rPr>
          <w:rFonts w:ascii="Arial" w:hAnsi="Arial" w:cs="Arial"/>
          <w:sz w:val="24"/>
          <w:szCs w:val="24"/>
        </w:rPr>
        <w:t xml:space="preserve"> Those under a duty to observe and uphold the principle of freedom of speech within the University </w:t>
      </w:r>
      <w:r w:rsidR="00307523" w:rsidRPr="32B1F3A2">
        <w:rPr>
          <w:rFonts w:ascii="Arial" w:hAnsi="Arial" w:cs="Arial"/>
          <w:sz w:val="24"/>
          <w:szCs w:val="24"/>
        </w:rPr>
        <w:t xml:space="preserve">must </w:t>
      </w:r>
      <w:r w:rsidRPr="32B1F3A2">
        <w:rPr>
          <w:rFonts w:ascii="Arial" w:hAnsi="Arial" w:cs="Arial"/>
          <w:sz w:val="24"/>
          <w:szCs w:val="24"/>
        </w:rPr>
        <w:t xml:space="preserve">do so at all times while on University premises or </w:t>
      </w:r>
      <w:r w:rsidR="00307523" w:rsidRPr="32B1F3A2">
        <w:rPr>
          <w:rFonts w:ascii="Arial" w:hAnsi="Arial" w:cs="Arial"/>
          <w:sz w:val="24"/>
          <w:szCs w:val="24"/>
        </w:rPr>
        <w:t>otherwise</w:t>
      </w:r>
      <w:r w:rsidRPr="32B1F3A2">
        <w:rPr>
          <w:rFonts w:ascii="Arial" w:hAnsi="Arial" w:cs="Arial"/>
          <w:sz w:val="24"/>
          <w:szCs w:val="24"/>
        </w:rPr>
        <w:t xml:space="preserve"> engaged in University or Students’ Union business</w:t>
      </w:r>
      <w:r w:rsidR="00C14D64" w:rsidRPr="32B1F3A2">
        <w:rPr>
          <w:rFonts w:ascii="Arial" w:hAnsi="Arial" w:cs="Arial"/>
          <w:sz w:val="24"/>
          <w:szCs w:val="24"/>
        </w:rPr>
        <w:t>, including business conducted off-campus</w:t>
      </w:r>
      <w:r w:rsidRPr="32B1F3A2">
        <w:rPr>
          <w:rFonts w:ascii="Arial" w:hAnsi="Arial" w:cs="Arial"/>
          <w:sz w:val="24"/>
          <w:szCs w:val="24"/>
        </w:rPr>
        <w:t xml:space="preserve">. </w:t>
      </w:r>
    </w:p>
    <w:p w14:paraId="247AC6E9" w14:textId="77777777" w:rsidR="00FA66D7" w:rsidRDefault="00FA66D7" w:rsidP="00307523">
      <w:pPr>
        <w:pStyle w:val="PlainText"/>
        <w:spacing w:line="276" w:lineRule="auto"/>
        <w:jc w:val="both"/>
        <w:rPr>
          <w:rFonts w:ascii="Arial" w:hAnsi="Arial" w:cs="Arial"/>
          <w:sz w:val="24"/>
          <w:szCs w:val="24"/>
        </w:rPr>
      </w:pPr>
    </w:p>
    <w:p w14:paraId="0411A9C9" w14:textId="781342E4" w:rsidR="00FA66D7" w:rsidRPr="000A39EE" w:rsidRDefault="00FA66D7" w:rsidP="00307523">
      <w:pPr>
        <w:pStyle w:val="PlainText"/>
        <w:spacing w:line="276" w:lineRule="auto"/>
        <w:jc w:val="both"/>
        <w:rPr>
          <w:rFonts w:ascii="Arial" w:hAnsi="Arial" w:cs="Arial"/>
          <w:sz w:val="24"/>
          <w:szCs w:val="24"/>
        </w:rPr>
      </w:pPr>
      <w:r w:rsidRPr="32B1F3A2">
        <w:rPr>
          <w:rFonts w:ascii="Arial" w:hAnsi="Arial" w:cs="Arial"/>
          <w:sz w:val="24"/>
          <w:szCs w:val="24"/>
        </w:rPr>
        <w:t>3.1.8</w:t>
      </w:r>
      <w:r>
        <w:tab/>
      </w:r>
      <w:r w:rsidRPr="32B1F3A2">
        <w:rPr>
          <w:rFonts w:ascii="Arial" w:hAnsi="Arial" w:cs="Arial"/>
          <w:sz w:val="24"/>
          <w:szCs w:val="24"/>
        </w:rPr>
        <w:t xml:space="preserve">In the event of a conflict between the provisions of this Code and other University policy, guidance or document the Free Speech Code of Practice shall </w:t>
      </w:r>
      <w:r w:rsidR="004B0BB1" w:rsidRPr="32B1F3A2">
        <w:rPr>
          <w:rFonts w:ascii="Arial" w:hAnsi="Arial" w:cs="Arial"/>
          <w:sz w:val="24"/>
          <w:szCs w:val="24"/>
        </w:rPr>
        <w:t>prevail.</w:t>
      </w:r>
    </w:p>
    <w:p w14:paraId="0910DCDB" w14:textId="77777777" w:rsidR="00C02E3C" w:rsidRPr="000A39EE" w:rsidRDefault="00C02E3C" w:rsidP="00E07D21">
      <w:pPr>
        <w:pStyle w:val="PlainText"/>
        <w:rPr>
          <w:rFonts w:ascii="Arial" w:hAnsi="Arial" w:cs="Arial"/>
          <w:sz w:val="24"/>
          <w:szCs w:val="24"/>
        </w:rPr>
      </w:pPr>
    </w:p>
    <w:p w14:paraId="3098C28A" w14:textId="16912B32" w:rsidR="007D7588" w:rsidRDefault="007D7588" w:rsidP="00B42C28">
      <w:pPr>
        <w:pStyle w:val="PlainText"/>
        <w:spacing w:line="276" w:lineRule="auto"/>
        <w:rPr>
          <w:rFonts w:ascii="Arial" w:hAnsi="Arial" w:cs="Arial"/>
          <w:sz w:val="24"/>
          <w:szCs w:val="24"/>
        </w:rPr>
      </w:pPr>
      <w:r w:rsidRPr="32B1F3A2">
        <w:rPr>
          <w:rFonts w:ascii="Arial" w:hAnsi="Arial" w:cs="Arial"/>
          <w:sz w:val="24"/>
          <w:szCs w:val="24"/>
        </w:rPr>
        <w:t xml:space="preserve">3.2 Academic freedom </w:t>
      </w:r>
    </w:p>
    <w:p w14:paraId="481321CE" w14:textId="77777777" w:rsidR="006B0991" w:rsidRPr="000A39EE" w:rsidRDefault="006B0991" w:rsidP="00B42C28">
      <w:pPr>
        <w:pStyle w:val="PlainText"/>
        <w:spacing w:line="276" w:lineRule="auto"/>
        <w:rPr>
          <w:rFonts w:ascii="Arial" w:hAnsi="Arial" w:cs="Arial"/>
          <w:sz w:val="24"/>
          <w:szCs w:val="24"/>
        </w:rPr>
      </w:pPr>
    </w:p>
    <w:p w14:paraId="51F6E306" w14:textId="77777777" w:rsidR="00B42C28" w:rsidRPr="008D2AB6" w:rsidRDefault="007D7588" w:rsidP="00B42C28">
      <w:pPr>
        <w:pStyle w:val="PlainText"/>
        <w:spacing w:line="276" w:lineRule="auto"/>
        <w:jc w:val="both"/>
        <w:rPr>
          <w:rFonts w:ascii="Arial" w:hAnsi="Arial" w:cs="Arial"/>
          <w:sz w:val="24"/>
          <w:szCs w:val="24"/>
        </w:rPr>
      </w:pPr>
      <w:r w:rsidRPr="008D2AB6">
        <w:rPr>
          <w:rFonts w:ascii="Arial" w:hAnsi="Arial" w:cs="Arial"/>
          <w:sz w:val="24"/>
          <w:szCs w:val="24"/>
        </w:rPr>
        <w:t xml:space="preserve">3.2.1 </w:t>
      </w:r>
      <w:bookmarkStart w:id="1" w:name="_Hlk131072897"/>
      <w:r w:rsidRPr="008D2AB6">
        <w:rPr>
          <w:rFonts w:ascii="Arial" w:hAnsi="Arial" w:cs="Arial"/>
          <w:sz w:val="24"/>
          <w:szCs w:val="24"/>
        </w:rPr>
        <w:t xml:space="preserve">The principle of freedom of speech </w:t>
      </w:r>
      <w:bookmarkEnd w:id="1"/>
      <w:r w:rsidRPr="008D2AB6">
        <w:rPr>
          <w:rFonts w:ascii="Arial" w:hAnsi="Arial" w:cs="Arial"/>
          <w:sz w:val="24"/>
          <w:szCs w:val="24"/>
        </w:rPr>
        <w:t>extend</w:t>
      </w:r>
      <w:r w:rsidR="00307523" w:rsidRPr="008D2AB6">
        <w:rPr>
          <w:rFonts w:ascii="Arial" w:hAnsi="Arial" w:cs="Arial"/>
          <w:sz w:val="24"/>
          <w:szCs w:val="24"/>
        </w:rPr>
        <w:t>s</w:t>
      </w:r>
      <w:r w:rsidRPr="008D2AB6">
        <w:rPr>
          <w:rFonts w:ascii="Arial" w:hAnsi="Arial" w:cs="Arial"/>
          <w:sz w:val="24"/>
          <w:szCs w:val="24"/>
        </w:rPr>
        <w:t xml:space="preserve"> to the performance of the proper functions by academic staff (</w:t>
      </w:r>
      <w:r w:rsidR="00307523" w:rsidRPr="008D2AB6">
        <w:rPr>
          <w:rFonts w:ascii="Arial" w:hAnsi="Arial" w:cs="Arial"/>
          <w:sz w:val="24"/>
          <w:szCs w:val="24"/>
        </w:rPr>
        <w:t xml:space="preserve">including </w:t>
      </w:r>
      <w:r w:rsidR="00C02E3C" w:rsidRPr="008D2AB6">
        <w:rPr>
          <w:rFonts w:ascii="Arial" w:hAnsi="Arial" w:cs="Arial"/>
          <w:sz w:val="24"/>
          <w:szCs w:val="24"/>
        </w:rPr>
        <w:t xml:space="preserve">associate, </w:t>
      </w:r>
      <w:r w:rsidRPr="008D2AB6">
        <w:rPr>
          <w:rFonts w:ascii="Arial" w:hAnsi="Arial" w:cs="Arial"/>
          <w:sz w:val="24"/>
          <w:szCs w:val="24"/>
        </w:rPr>
        <w:t>visiting and guest lecturers</w:t>
      </w:r>
      <w:r w:rsidR="00307523" w:rsidRPr="008D2AB6">
        <w:rPr>
          <w:rFonts w:ascii="Arial" w:hAnsi="Arial" w:cs="Arial"/>
          <w:sz w:val="24"/>
          <w:szCs w:val="24"/>
        </w:rPr>
        <w:t xml:space="preserve">). </w:t>
      </w:r>
      <w:r w:rsidRPr="008D2AB6">
        <w:rPr>
          <w:rFonts w:ascii="Arial" w:hAnsi="Arial" w:cs="Arial"/>
          <w:sz w:val="24"/>
          <w:szCs w:val="24"/>
        </w:rPr>
        <w:t xml:space="preserve"> It </w:t>
      </w:r>
      <w:r w:rsidR="00307523" w:rsidRPr="008D2AB6">
        <w:rPr>
          <w:rFonts w:ascii="Arial" w:hAnsi="Arial" w:cs="Arial"/>
          <w:sz w:val="24"/>
          <w:szCs w:val="24"/>
        </w:rPr>
        <w:t>is</w:t>
      </w:r>
      <w:r w:rsidRPr="008D2AB6">
        <w:rPr>
          <w:rFonts w:ascii="Arial" w:hAnsi="Arial" w:cs="Arial"/>
          <w:sz w:val="24"/>
          <w:szCs w:val="24"/>
        </w:rPr>
        <w:t xml:space="preserve"> contrary to this Code for any person or body to which this Code applies to take any action (other than by reasonable and peaceful persuasion or </w:t>
      </w:r>
      <w:r w:rsidR="00307523" w:rsidRPr="008D2AB6">
        <w:rPr>
          <w:rFonts w:ascii="Arial" w:hAnsi="Arial" w:cs="Arial"/>
          <w:sz w:val="24"/>
          <w:szCs w:val="24"/>
        </w:rPr>
        <w:t xml:space="preserve">by </w:t>
      </w:r>
      <w:r w:rsidRPr="008D2AB6">
        <w:rPr>
          <w:rFonts w:ascii="Arial" w:hAnsi="Arial" w:cs="Arial"/>
          <w:sz w:val="24"/>
          <w:szCs w:val="24"/>
        </w:rPr>
        <w:t>peaceful protest) to prevent the holding or continuance of</w:t>
      </w:r>
      <w:r w:rsidR="00307523" w:rsidRPr="008D2AB6">
        <w:rPr>
          <w:rFonts w:ascii="Arial" w:hAnsi="Arial" w:cs="Arial"/>
          <w:sz w:val="24"/>
          <w:szCs w:val="24"/>
        </w:rPr>
        <w:t xml:space="preserve"> any</w:t>
      </w:r>
      <w:r w:rsidRPr="008D2AB6">
        <w:rPr>
          <w:rFonts w:ascii="Arial" w:hAnsi="Arial" w:cs="Arial"/>
          <w:sz w:val="24"/>
          <w:szCs w:val="24"/>
        </w:rPr>
        <w:t xml:space="preserve"> academic activity</w:t>
      </w:r>
      <w:r w:rsidR="00F729E2" w:rsidRPr="008D2AB6">
        <w:rPr>
          <w:rFonts w:ascii="Arial" w:hAnsi="Arial" w:cs="Arial"/>
          <w:sz w:val="24"/>
          <w:szCs w:val="24"/>
        </w:rPr>
        <w:t>.</w:t>
      </w:r>
    </w:p>
    <w:p w14:paraId="3E8D7EF6" w14:textId="52FADA80" w:rsidR="00B42C28" w:rsidRPr="008D2AB6" w:rsidRDefault="00B42C28" w:rsidP="00B42C28">
      <w:pPr>
        <w:pStyle w:val="PlainText"/>
        <w:spacing w:line="276" w:lineRule="auto"/>
        <w:jc w:val="both"/>
        <w:rPr>
          <w:rFonts w:ascii="Arial" w:hAnsi="Arial" w:cs="Arial"/>
          <w:sz w:val="24"/>
          <w:szCs w:val="24"/>
        </w:rPr>
      </w:pPr>
    </w:p>
    <w:p w14:paraId="357566E8" w14:textId="4808D2F8" w:rsidR="007D7588" w:rsidRPr="000A39EE" w:rsidRDefault="007D7588" w:rsidP="00B42C28">
      <w:pPr>
        <w:pStyle w:val="PlainText"/>
        <w:spacing w:line="276" w:lineRule="auto"/>
        <w:jc w:val="both"/>
        <w:rPr>
          <w:rFonts w:ascii="Arial" w:hAnsi="Arial" w:cs="Arial"/>
          <w:sz w:val="24"/>
          <w:szCs w:val="24"/>
        </w:rPr>
      </w:pPr>
      <w:r w:rsidRPr="008D2AB6">
        <w:rPr>
          <w:rFonts w:ascii="Arial" w:hAnsi="Arial" w:cs="Arial"/>
          <w:sz w:val="24"/>
          <w:szCs w:val="24"/>
        </w:rPr>
        <w:t xml:space="preserve">3.2.2 </w:t>
      </w:r>
      <w:r w:rsidR="00F729E2" w:rsidRPr="008D2AB6">
        <w:rPr>
          <w:rFonts w:ascii="Arial" w:hAnsi="Arial" w:cs="Arial"/>
          <w:sz w:val="24"/>
          <w:szCs w:val="24"/>
        </w:rPr>
        <w:t>Similarly it is</w:t>
      </w:r>
      <w:r w:rsidRPr="008D2AB6">
        <w:rPr>
          <w:rFonts w:ascii="Arial" w:hAnsi="Arial" w:cs="Arial"/>
          <w:sz w:val="24"/>
          <w:szCs w:val="24"/>
        </w:rPr>
        <w:t xml:space="preserve"> contrary to the Code for any person or body to wh</w:t>
      </w:r>
      <w:r w:rsidR="00F729E2" w:rsidRPr="008D2AB6">
        <w:rPr>
          <w:rFonts w:ascii="Arial" w:hAnsi="Arial" w:cs="Arial"/>
          <w:sz w:val="24"/>
          <w:szCs w:val="24"/>
        </w:rPr>
        <w:t>ich</w:t>
      </w:r>
      <w:r w:rsidRPr="008D2AB6">
        <w:rPr>
          <w:rFonts w:ascii="Arial" w:hAnsi="Arial" w:cs="Arial"/>
          <w:sz w:val="24"/>
          <w:szCs w:val="24"/>
        </w:rPr>
        <w:t xml:space="preserve"> this Code applies to take any action (other than reasonable and peaceful persuasion or</w:t>
      </w:r>
      <w:r w:rsidR="00F729E2" w:rsidRPr="008D2AB6">
        <w:rPr>
          <w:rFonts w:ascii="Arial" w:hAnsi="Arial" w:cs="Arial"/>
          <w:sz w:val="24"/>
          <w:szCs w:val="24"/>
        </w:rPr>
        <w:t xml:space="preserve"> by</w:t>
      </w:r>
      <w:r w:rsidRPr="008D2AB6">
        <w:rPr>
          <w:rFonts w:ascii="Arial" w:hAnsi="Arial" w:cs="Arial"/>
          <w:sz w:val="24"/>
          <w:szCs w:val="24"/>
        </w:rPr>
        <w:t xml:space="preserve"> peaceful protest) to prevent any student or group of students from attending any academic activity</w:t>
      </w:r>
      <w:r w:rsidR="00F729E2" w:rsidRPr="008D2AB6">
        <w:rPr>
          <w:rFonts w:ascii="Arial" w:hAnsi="Arial" w:cs="Arial"/>
          <w:sz w:val="24"/>
          <w:szCs w:val="24"/>
        </w:rPr>
        <w:t>.</w:t>
      </w:r>
    </w:p>
    <w:p w14:paraId="15926038" w14:textId="2B81FBF1" w:rsidR="002572B8" w:rsidRPr="000A39EE" w:rsidRDefault="002572B8" w:rsidP="00B42C28">
      <w:pPr>
        <w:pStyle w:val="PlainText"/>
        <w:spacing w:line="276" w:lineRule="auto"/>
        <w:jc w:val="both"/>
        <w:rPr>
          <w:rFonts w:ascii="Arial" w:hAnsi="Arial" w:cs="Arial"/>
          <w:sz w:val="24"/>
          <w:szCs w:val="24"/>
        </w:rPr>
      </w:pPr>
    </w:p>
    <w:p w14:paraId="34AB1DD9" w14:textId="57366226" w:rsidR="002572B8" w:rsidRDefault="00812813" w:rsidP="00B42C28">
      <w:pPr>
        <w:pStyle w:val="PlainText"/>
        <w:spacing w:line="276" w:lineRule="auto"/>
        <w:jc w:val="both"/>
        <w:rPr>
          <w:rFonts w:ascii="Arial" w:hAnsi="Arial" w:cs="Arial"/>
          <w:sz w:val="24"/>
          <w:szCs w:val="24"/>
        </w:rPr>
      </w:pPr>
      <w:r w:rsidRPr="405C871F">
        <w:rPr>
          <w:rFonts w:ascii="Arial" w:hAnsi="Arial" w:cs="Arial"/>
          <w:sz w:val="24"/>
          <w:szCs w:val="24"/>
        </w:rPr>
        <w:t xml:space="preserve">3.2.3 </w:t>
      </w:r>
      <w:r>
        <w:tab/>
      </w:r>
      <w:r w:rsidR="002572B8" w:rsidRPr="405C871F">
        <w:rPr>
          <w:rFonts w:ascii="Arial" w:hAnsi="Arial" w:cs="Arial"/>
          <w:sz w:val="24"/>
          <w:szCs w:val="24"/>
        </w:rPr>
        <w:t xml:space="preserve">The </w:t>
      </w:r>
      <w:r w:rsidR="004B6CD9" w:rsidRPr="405C871F">
        <w:rPr>
          <w:rFonts w:ascii="Arial" w:hAnsi="Arial" w:cs="Arial"/>
          <w:sz w:val="24"/>
          <w:szCs w:val="24"/>
        </w:rPr>
        <w:t xml:space="preserve">University takes the </w:t>
      </w:r>
      <w:r w:rsidR="002572B8" w:rsidRPr="405C871F">
        <w:rPr>
          <w:rFonts w:ascii="Arial" w:hAnsi="Arial" w:cs="Arial"/>
          <w:sz w:val="24"/>
          <w:szCs w:val="24"/>
        </w:rPr>
        <w:t>principle of academic freedom of speech</w:t>
      </w:r>
      <w:r w:rsidR="004B6CD9" w:rsidRPr="405C871F">
        <w:rPr>
          <w:rFonts w:ascii="Arial" w:hAnsi="Arial" w:cs="Arial"/>
          <w:sz w:val="24"/>
          <w:szCs w:val="24"/>
        </w:rPr>
        <w:t xml:space="preserve"> seriously, and is considered to extend to </w:t>
      </w:r>
      <w:r w:rsidR="007E535F" w:rsidRPr="405C871F">
        <w:rPr>
          <w:rFonts w:ascii="Arial" w:hAnsi="Arial" w:cs="Arial"/>
          <w:sz w:val="24"/>
          <w:szCs w:val="24"/>
        </w:rPr>
        <w:t xml:space="preserve">all </w:t>
      </w:r>
      <w:r w:rsidRPr="405C871F">
        <w:rPr>
          <w:rFonts w:ascii="Arial" w:hAnsi="Arial" w:cs="Arial"/>
          <w:sz w:val="24"/>
          <w:szCs w:val="24"/>
        </w:rPr>
        <w:t>U</w:t>
      </w:r>
      <w:r w:rsidR="002572B8" w:rsidRPr="405C871F">
        <w:rPr>
          <w:rFonts w:ascii="Arial" w:hAnsi="Arial" w:cs="Arial"/>
          <w:sz w:val="24"/>
          <w:szCs w:val="24"/>
        </w:rPr>
        <w:t>niversity policies for</w:t>
      </w:r>
      <w:r w:rsidR="007E535F" w:rsidRPr="405C871F">
        <w:rPr>
          <w:rFonts w:ascii="Arial" w:hAnsi="Arial" w:cs="Arial"/>
          <w:sz w:val="24"/>
          <w:szCs w:val="24"/>
        </w:rPr>
        <w:t xml:space="preserve"> example</w:t>
      </w:r>
      <w:r w:rsidR="002572B8" w:rsidRPr="405C871F">
        <w:rPr>
          <w:rFonts w:ascii="Arial" w:hAnsi="Arial" w:cs="Arial"/>
          <w:sz w:val="24"/>
          <w:szCs w:val="24"/>
        </w:rPr>
        <w:t xml:space="preserve">, complaints, </w:t>
      </w:r>
      <w:r w:rsidR="000337EA" w:rsidRPr="405C871F">
        <w:rPr>
          <w:rFonts w:ascii="Arial" w:hAnsi="Arial" w:cs="Arial"/>
          <w:sz w:val="24"/>
          <w:szCs w:val="24"/>
        </w:rPr>
        <w:t xml:space="preserve">Whistleblowing, </w:t>
      </w:r>
      <w:r w:rsidR="002572B8" w:rsidRPr="405C871F">
        <w:rPr>
          <w:rFonts w:ascii="Arial" w:hAnsi="Arial" w:cs="Arial"/>
          <w:sz w:val="24"/>
          <w:szCs w:val="24"/>
        </w:rPr>
        <w:t xml:space="preserve">recruitment </w:t>
      </w:r>
      <w:r w:rsidR="000337EA" w:rsidRPr="405C871F">
        <w:rPr>
          <w:rFonts w:ascii="Arial" w:hAnsi="Arial" w:cs="Arial"/>
          <w:sz w:val="24"/>
          <w:szCs w:val="24"/>
        </w:rPr>
        <w:t>and</w:t>
      </w:r>
      <w:r w:rsidR="002572B8" w:rsidRPr="405C871F">
        <w:rPr>
          <w:rFonts w:ascii="Arial" w:hAnsi="Arial" w:cs="Arial"/>
          <w:sz w:val="24"/>
          <w:szCs w:val="24"/>
        </w:rPr>
        <w:t xml:space="preserve"> promotion</w:t>
      </w:r>
      <w:r w:rsidR="004B6CD9" w:rsidRPr="405C871F">
        <w:rPr>
          <w:rFonts w:ascii="Arial" w:hAnsi="Arial" w:cs="Arial"/>
          <w:sz w:val="24"/>
          <w:szCs w:val="24"/>
        </w:rPr>
        <w:t xml:space="preserve">. </w:t>
      </w:r>
    </w:p>
    <w:p w14:paraId="3910A8FE" w14:textId="4F2FEE84" w:rsidR="002572B8" w:rsidRDefault="002572B8" w:rsidP="00B42C28">
      <w:pPr>
        <w:pStyle w:val="PlainText"/>
        <w:spacing w:line="276" w:lineRule="auto"/>
        <w:jc w:val="both"/>
        <w:rPr>
          <w:rFonts w:ascii="Arial" w:hAnsi="Arial" w:cs="Arial"/>
          <w:sz w:val="24"/>
          <w:szCs w:val="24"/>
        </w:rPr>
      </w:pPr>
    </w:p>
    <w:p w14:paraId="2316BD83" w14:textId="28920E04" w:rsidR="00004F5D" w:rsidRPr="00004F5D" w:rsidRDefault="00004F5D" w:rsidP="00004F5D">
      <w:pPr>
        <w:pStyle w:val="PlainText"/>
        <w:spacing w:line="276" w:lineRule="auto"/>
        <w:jc w:val="both"/>
        <w:rPr>
          <w:rFonts w:ascii="Arial" w:hAnsi="Arial" w:cs="Arial"/>
          <w:sz w:val="24"/>
          <w:szCs w:val="24"/>
        </w:rPr>
      </w:pPr>
      <w:r w:rsidRPr="405C871F">
        <w:rPr>
          <w:rFonts w:ascii="Arial" w:hAnsi="Arial" w:cs="Arial"/>
          <w:sz w:val="24"/>
          <w:szCs w:val="24"/>
        </w:rPr>
        <w:t xml:space="preserve">The University will offer adequate training (in accordance with </w:t>
      </w:r>
      <w:proofErr w:type="spellStart"/>
      <w:r w:rsidRPr="405C871F">
        <w:rPr>
          <w:rFonts w:ascii="Arial" w:hAnsi="Arial" w:cs="Arial"/>
          <w:sz w:val="24"/>
          <w:szCs w:val="24"/>
        </w:rPr>
        <w:t>OfS</w:t>
      </w:r>
      <w:proofErr w:type="spellEnd"/>
      <w:r w:rsidRPr="405C871F">
        <w:rPr>
          <w:rFonts w:ascii="Arial" w:hAnsi="Arial" w:cs="Arial"/>
          <w:sz w:val="24"/>
          <w:szCs w:val="24"/>
        </w:rPr>
        <w:t xml:space="preserve"> Regulatory advice note 24) on Freedom of Speech and academic Freedom for all staff involved in making decisions in relation to the following:</w:t>
      </w:r>
    </w:p>
    <w:p w14:paraId="2316CDE2" w14:textId="77777777" w:rsidR="00004F5D" w:rsidRPr="00004F5D" w:rsidRDefault="00004F5D" w:rsidP="00004F5D">
      <w:pPr>
        <w:pStyle w:val="Default"/>
      </w:pPr>
    </w:p>
    <w:p w14:paraId="3CE513B8" w14:textId="4BD7E7EC" w:rsidR="00004F5D" w:rsidRPr="00004F5D" w:rsidRDefault="00004F5D" w:rsidP="00004F5D">
      <w:pPr>
        <w:pStyle w:val="Default"/>
        <w:numPr>
          <w:ilvl w:val="1"/>
          <w:numId w:val="19"/>
        </w:numPr>
        <w:spacing w:after="304"/>
      </w:pPr>
      <w:r>
        <w:t xml:space="preserve">admission, appointment, reappointment and promotion processes </w:t>
      </w:r>
    </w:p>
    <w:p w14:paraId="3B3251A9" w14:textId="70DCA721" w:rsidR="00004F5D" w:rsidRPr="00004F5D" w:rsidRDefault="00004F5D" w:rsidP="00004F5D">
      <w:pPr>
        <w:pStyle w:val="Default"/>
        <w:numPr>
          <w:ilvl w:val="1"/>
          <w:numId w:val="19"/>
        </w:numPr>
        <w:spacing w:after="304"/>
      </w:pPr>
      <w:r>
        <w:t xml:space="preserve">disciplinary processes </w:t>
      </w:r>
    </w:p>
    <w:p w14:paraId="147395BE" w14:textId="77777777" w:rsidR="00004F5D" w:rsidRPr="00004F5D" w:rsidRDefault="00004F5D" w:rsidP="00004F5D">
      <w:pPr>
        <w:pStyle w:val="Default"/>
        <w:numPr>
          <w:ilvl w:val="1"/>
          <w:numId w:val="19"/>
        </w:numPr>
        <w:spacing w:after="304"/>
      </w:pPr>
      <w:r>
        <w:t xml:space="preserve">employment contracts (that may include conditions on speech) </w:t>
      </w:r>
    </w:p>
    <w:p w14:paraId="3144493B" w14:textId="77777777" w:rsidR="00004F5D" w:rsidRPr="00004F5D" w:rsidRDefault="00004F5D" w:rsidP="00004F5D">
      <w:pPr>
        <w:pStyle w:val="Default"/>
        <w:numPr>
          <w:ilvl w:val="1"/>
          <w:numId w:val="19"/>
        </w:numPr>
        <w:spacing w:after="304"/>
      </w:pPr>
      <w:r>
        <w:lastRenderedPageBreak/>
        <w:t xml:space="preserve">processes and policies relating to equality or equity, diversity and inclusion, including the Public Sector Equality Duty </w:t>
      </w:r>
    </w:p>
    <w:p w14:paraId="23BA208C" w14:textId="77777777" w:rsidR="00004F5D" w:rsidRPr="00004F5D" w:rsidRDefault="00004F5D" w:rsidP="00004F5D">
      <w:pPr>
        <w:pStyle w:val="Default"/>
        <w:numPr>
          <w:ilvl w:val="1"/>
          <w:numId w:val="19"/>
        </w:numPr>
        <w:spacing w:after="304"/>
      </w:pPr>
      <w:r>
        <w:t xml:space="preserve">harassment and bullying policies </w:t>
      </w:r>
    </w:p>
    <w:p w14:paraId="367F529B" w14:textId="77777777" w:rsidR="00004F5D" w:rsidRPr="00004F5D" w:rsidRDefault="00004F5D" w:rsidP="00004F5D">
      <w:pPr>
        <w:pStyle w:val="Default"/>
        <w:numPr>
          <w:ilvl w:val="1"/>
          <w:numId w:val="19"/>
        </w:numPr>
        <w:spacing w:after="304"/>
      </w:pPr>
      <w:r>
        <w:t xml:space="preserve">IT policies and processes, including acceptable use policies and surveillance of social media use </w:t>
      </w:r>
    </w:p>
    <w:p w14:paraId="4D90E38B" w14:textId="77777777" w:rsidR="00004F5D" w:rsidRPr="00004F5D" w:rsidRDefault="00004F5D" w:rsidP="00004F5D">
      <w:pPr>
        <w:pStyle w:val="Default"/>
        <w:numPr>
          <w:ilvl w:val="1"/>
          <w:numId w:val="19"/>
        </w:numPr>
        <w:spacing w:after="304"/>
      </w:pPr>
      <w:r>
        <w:t xml:space="preserve">Prevent duty </w:t>
      </w:r>
    </w:p>
    <w:p w14:paraId="4A76202A" w14:textId="77777777" w:rsidR="00004F5D" w:rsidRPr="00004F5D" w:rsidRDefault="00004F5D" w:rsidP="00004F5D">
      <w:pPr>
        <w:pStyle w:val="Default"/>
        <w:numPr>
          <w:ilvl w:val="1"/>
          <w:numId w:val="19"/>
        </w:numPr>
        <w:spacing w:after="304"/>
      </w:pPr>
      <w:r>
        <w:t xml:space="preserve">principles of curricular design </w:t>
      </w:r>
    </w:p>
    <w:p w14:paraId="30BCCED7" w14:textId="77777777" w:rsidR="00004F5D" w:rsidRPr="00004F5D" w:rsidRDefault="00004F5D" w:rsidP="00004F5D">
      <w:pPr>
        <w:pStyle w:val="Default"/>
        <w:numPr>
          <w:ilvl w:val="1"/>
          <w:numId w:val="19"/>
        </w:numPr>
        <w:spacing w:after="304"/>
      </w:pPr>
      <w:r>
        <w:t xml:space="preserve">research ethics </w:t>
      </w:r>
    </w:p>
    <w:p w14:paraId="5657D0F1" w14:textId="77777777" w:rsidR="00004F5D" w:rsidRPr="00004F5D" w:rsidRDefault="00004F5D" w:rsidP="00004F5D">
      <w:pPr>
        <w:pStyle w:val="Default"/>
        <w:numPr>
          <w:ilvl w:val="1"/>
          <w:numId w:val="19"/>
        </w:numPr>
        <w:spacing w:after="304"/>
      </w:pPr>
      <w:r>
        <w:t xml:space="preserve">speaker events </w:t>
      </w:r>
    </w:p>
    <w:p w14:paraId="01F7884B" w14:textId="77777777" w:rsidR="00004F5D" w:rsidRPr="00004F5D" w:rsidRDefault="00004F5D" w:rsidP="00004F5D">
      <w:pPr>
        <w:pStyle w:val="Default"/>
        <w:numPr>
          <w:ilvl w:val="1"/>
          <w:numId w:val="19"/>
        </w:numPr>
      </w:pPr>
      <w:r>
        <w:t xml:space="preserve">staff and student codes of conduct. </w:t>
      </w:r>
    </w:p>
    <w:p w14:paraId="10345774" w14:textId="77777777" w:rsidR="00004F5D" w:rsidRDefault="00004F5D" w:rsidP="00004F5D">
      <w:pPr>
        <w:pStyle w:val="Default"/>
        <w:numPr>
          <w:ilvl w:val="1"/>
          <w:numId w:val="18"/>
        </w:numPr>
        <w:rPr>
          <w:sz w:val="22"/>
          <w:szCs w:val="22"/>
        </w:rPr>
      </w:pPr>
    </w:p>
    <w:p w14:paraId="0DA23C3B" w14:textId="77777777" w:rsidR="00004F5D" w:rsidRPr="00BD3AA1" w:rsidRDefault="00004F5D" w:rsidP="00B42C28">
      <w:pPr>
        <w:pStyle w:val="PlainText"/>
        <w:spacing w:line="276" w:lineRule="auto"/>
        <w:jc w:val="both"/>
        <w:rPr>
          <w:rFonts w:ascii="Arial" w:hAnsi="Arial" w:cs="Arial"/>
          <w:sz w:val="24"/>
          <w:szCs w:val="24"/>
        </w:rPr>
      </w:pPr>
    </w:p>
    <w:p w14:paraId="4DA8C349" w14:textId="77777777" w:rsidR="007D7588" w:rsidRPr="00BD3AA1" w:rsidRDefault="007D7588" w:rsidP="00BA60A5">
      <w:pPr>
        <w:pStyle w:val="PlainText"/>
        <w:spacing w:line="276" w:lineRule="auto"/>
        <w:rPr>
          <w:rFonts w:ascii="Arial" w:hAnsi="Arial" w:cs="Arial"/>
          <w:sz w:val="24"/>
          <w:szCs w:val="24"/>
        </w:rPr>
      </w:pPr>
    </w:p>
    <w:p w14:paraId="0927989D" w14:textId="73C6EC1D" w:rsidR="007D7588" w:rsidRPr="00BD3AA1" w:rsidRDefault="007D7588" w:rsidP="000A39EE">
      <w:pPr>
        <w:pStyle w:val="PlainText"/>
        <w:spacing w:line="276" w:lineRule="auto"/>
        <w:rPr>
          <w:rFonts w:ascii="Arial" w:hAnsi="Arial" w:cs="Arial"/>
          <w:sz w:val="24"/>
          <w:szCs w:val="24"/>
        </w:rPr>
      </w:pPr>
      <w:r w:rsidRPr="405C871F">
        <w:rPr>
          <w:rFonts w:ascii="Arial" w:hAnsi="Arial" w:cs="Arial"/>
          <w:sz w:val="24"/>
          <w:szCs w:val="24"/>
        </w:rPr>
        <w:t xml:space="preserve">3.3 </w:t>
      </w:r>
      <w:r w:rsidR="007E535F" w:rsidRPr="405C871F">
        <w:rPr>
          <w:rFonts w:ascii="Arial" w:hAnsi="Arial" w:cs="Arial"/>
          <w:sz w:val="24"/>
          <w:szCs w:val="24"/>
        </w:rPr>
        <w:t>Enacting Academic freedom</w:t>
      </w:r>
    </w:p>
    <w:p w14:paraId="553B264E" w14:textId="5857906C" w:rsidR="00853B43" w:rsidRPr="00D85953" w:rsidRDefault="007D7588" w:rsidP="00D85953">
      <w:pPr>
        <w:pStyle w:val="Default"/>
      </w:pPr>
      <w:r>
        <w:t xml:space="preserve">3.3.1 Where any person or organisation subject to this Code wishes to hold a meeting or </w:t>
      </w:r>
      <w:r w:rsidR="007E535F">
        <w:t xml:space="preserve">like </w:t>
      </w:r>
      <w:r>
        <w:t xml:space="preserve">event </w:t>
      </w:r>
      <w:r w:rsidR="00673C6F">
        <w:t xml:space="preserve">subject to this Code </w:t>
      </w:r>
      <w:r>
        <w:t>for the expression of views as set out in Paragraph 3.2, the University or Students' Union (as the case</w:t>
      </w:r>
      <w:r w:rsidR="00E12D57">
        <w:t xml:space="preserve"> may be) shall not unreasonably </w:t>
      </w:r>
      <w:r>
        <w:t>refuse consent</w:t>
      </w:r>
      <w:r w:rsidR="00853B43">
        <w:t xml:space="preserve"> and shall take the steps that, having particular regard to the importance of freedom of speech, are reasonably practicable for it to take in order to secure freedom of speech within the law for its staff, members, students and visiting speakers; </w:t>
      </w:r>
    </w:p>
    <w:p w14:paraId="4F16828C" w14:textId="315D096D" w:rsidR="007D7588" w:rsidRPr="00D85953" w:rsidRDefault="007D7588" w:rsidP="405C871F">
      <w:pPr>
        <w:pStyle w:val="Default"/>
        <w:numPr>
          <w:ilvl w:val="1"/>
          <w:numId w:val="17"/>
        </w:numPr>
        <w:rPr>
          <w:sz w:val="22"/>
          <w:szCs w:val="22"/>
        </w:rPr>
      </w:pPr>
    </w:p>
    <w:p w14:paraId="2D9B0196" w14:textId="77777777" w:rsidR="005C2DBF" w:rsidRPr="00BD3AA1" w:rsidRDefault="005C2DBF" w:rsidP="00610B17">
      <w:pPr>
        <w:pStyle w:val="PlainText"/>
        <w:spacing w:line="276" w:lineRule="auto"/>
        <w:jc w:val="both"/>
        <w:rPr>
          <w:rFonts w:ascii="Arial" w:hAnsi="Arial" w:cs="Arial"/>
          <w:sz w:val="24"/>
          <w:szCs w:val="24"/>
        </w:rPr>
      </w:pPr>
    </w:p>
    <w:p w14:paraId="2E98B155" w14:textId="77777777" w:rsidR="005C2DBF" w:rsidRPr="00BD3AA1" w:rsidRDefault="00530596" w:rsidP="005C2DBF">
      <w:pPr>
        <w:pStyle w:val="PlainText"/>
        <w:spacing w:line="276" w:lineRule="auto"/>
        <w:jc w:val="both"/>
        <w:rPr>
          <w:rFonts w:ascii="Arial" w:hAnsi="Arial" w:cs="Arial"/>
          <w:sz w:val="24"/>
          <w:szCs w:val="24"/>
        </w:rPr>
      </w:pPr>
      <w:r w:rsidRPr="00BD3AA1">
        <w:rPr>
          <w:rFonts w:ascii="Arial" w:hAnsi="Arial" w:cs="Arial"/>
          <w:sz w:val="24"/>
          <w:szCs w:val="24"/>
        </w:rPr>
        <w:t xml:space="preserve">3.3.2 </w:t>
      </w:r>
      <w:r w:rsidR="005C2DBF" w:rsidRPr="00BD3AA1">
        <w:rPr>
          <w:rFonts w:ascii="Arial" w:hAnsi="Arial" w:cs="Arial"/>
          <w:sz w:val="24"/>
          <w:szCs w:val="24"/>
        </w:rPr>
        <w:t>In the case of students who wish to organise a meeting or like event in accordance with Paragraph 3.3.1 above, the student(s) must notify the Students’ Union in writing</w:t>
      </w:r>
      <w:r w:rsidR="000F0014" w:rsidRPr="00BD3AA1">
        <w:rPr>
          <w:rFonts w:ascii="Arial" w:hAnsi="Arial" w:cs="Arial"/>
          <w:sz w:val="24"/>
          <w:szCs w:val="24"/>
        </w:rPr>
        <w:t xml:space="preserve"> using the prescribed form</w:t>
      </w:r>
      <w:r w:rsidR="005C2DBF" w:rsidRPr="00BD3AA1">
        <w:rPr>
          <w:rFonts w:ascii="Arial" w:hAnsi="Arial" w:cs="Arial"/>
          <w:sz w:val="24"/>
          <w:szCs w:val="24"/>
        </w:rPr>
        <w:t xml:space="preserve"> at least 21 calendar days in advance of the proposed meeting/event taking place.  The Students’ Union will then notify the University Secretary of the proposed meeting/event in order for the University Secretary to consider and take such steps as is considered necessary to ensure compliance with the terms of this Code</w:t>
      </w:r>
      <w:r w:rsidR="00941CF6" w:rsidRPr="00BD3AA1">
        <w:rPr>
          <w:rFonts w:ascii="Arial" w:hAnsi="Arial" w:cs="Arial"/>
          <w:sz w:val="24"/>
          <w:szCs w:val="24"/>
        </w:rPr>
        <w:t xml:space="preserve"> in respect of the proposed meeting/event</w:t>
      </w:r>
      <w:r w:rsidR="005C2DBF" w:rsidRPr="00BD3AA1">
        <w:rPr>
          <w:rFonts w:ascii="Arial" w:hAnsi="Arial" w:cs="Arial"/>
          <w:sz w:val="24"/>
          <w:szCs w:val="24"/>
        </w:rPr>
        <w:t>.</w:t>
      </w:r>
    </w:p>
    <w:p w14:paraId="32D7DB8D" w14:textId="77777777" w:rsidR="005C2DBF" w:rsidRPr="00BD3AA1" w:rsidRDefault="005C2DBF" w:rsidP="005C2DBF">
      <w:pPr>
        <w:pStyle w:val="PlainText"/>
        <w:spacing w:line="276" w:lineRule="auto"/>
        <w:jc w:val="both"/>
        <w:rPr>
          <w:rFonts w:ascii="Arial" w:hAnsi="Arial" w:cs="Arial"/>
          <w:sz w:val="24"/>
          <w:szCs w:val="24"/>
        </w:rPr>
      </w:pPr>
    </w:p>
    <w:p w14:paraId="1E0E899D" w14:textId="0E0EB25F" w:rsidR="000F0014" w:rsidRPr="00BD3AA1" w:rsidRDefault="00530596" w:rsidP="008F6686">
      <w:pPr>
        <w:pStyle w:val="PlainText"/>
        <w:spacing w:line="276" w:lineRule="auto"/>
        <w:jc w:val="both"/>
        <w:rPr>
          <w:rFonts w:ascii="Arial" w:hAnsi="Arial" w:cs="Arial"/>
          <w:sz w:val="24"/>
          <w:szCs w:val="24"/>
        </w:rPr>
      </w:pPr>
      <w:r w:rsidRPr="00BD3AA1">
        <w:rPr>
          <w:rFonts w:ascii="Arial" w:hAnsi="Arial" w:cs="Arial"/>
          <w:sz w:val="24"/>
          <w:szCs w:val="24"/>
        </w:rPr>
        <w:t xml:space="preserve">3.3.3 </w:t>
      </w:r>
      <w:r w:rsidR="005C2DBF" w:rsidRPr="00BD3AA1">
        <w:rPr>
          <w:rFonts w:ascii="Arial" w:hAnsi="Arial" w:cs="Arial"/>
          <w:sz w:val="24"/>
          <w:szCs w:val="24"/>
        </w:rPr>
        <w:t>In the case of third party organisatio</w:t>
      </w:r>
      <w:r w:rsidR="000F0014" w:rsidRPr="00BD3AA1">
        <w:rPr>
          <w:rFonts w:ascii="Arial" w:hAnsi="Arial" w:cs="Arial"/>
          <w:sz w:val="24"/>
          <w:szCs w:val="24"/>
        </w:rPr>
        <w:t>ns</w:t>
      </w:r>
      <w:r w:rsidR="005C2DBF" w:rsidRPr="00BD3AA1">
        <w:rPr>
          <w:rFonts w:ascii="Arial" w:hAnsi="Arial" w:cs="Arial"/>
          <w:sz w:val="24"/>
          <w:szCs w:val="24"/>
        </w:rPr>
        <w:t xml:space="preserve"> that wish to organise </w:t>
      </w:r>
      <w:r w:rsidR="000F0014" w:rsidRPr="00BD3AA1">
        <w:rPr>
          <w:rFonts w:ascii="Arial" w:hAnsi="Arial" w:cs="Arial"/>
          <w:sz w:val="24"/>
          <w:szCs w:val="24"/>
        </w:rPr>
        <w:t xml:space="preserve">a meeting or like event </w:t>
      </w:r>
      <w:r w:rsidR="000A7AF3" w:rsidRPr="00BD3AA1">
        <w:rPr>
          <w:rFonts w:ascii="Arial" w:hAnsi="Arial" w:cs="Arial"/>
          <w:sz w:val="24"/>
          <w:szCs w:val="24"/>
        </w:rPr>
        <w:t xml:space="preserve">on premises controlled by the University or the Students’ Union </w:t>
      </w:r>
      <w:r w:rsidR="000F0014" w:rsidRPr="00BD3AA1">
        <w:rPr>
          <w:rFonts w:ascii="Arial" w:hAnsi="Arial" w:cs="Arial"/>
          <w:sz w:val="24"/>
          <w:szCs w:val="24"/>
        </w:rPr>
        <w:t xml:space="preserve">in accordance with Paragraph 3.3.1 above, the organisation must notify the University’s Estates </w:t>
      </w:r>
      <w:r w:rsidR="00B239CA" w:rsidRPr="00BD3AA1">
        <w:rPr>
          <w:rFonts w:ascii="Arial" w:hAnsi="Arial" w:cs="Arial"/>
          <w:sz w:val="24"/>
          <w:szCs w:val="24"/>
        </w:rPr>
        <w:t xml:space="preserve">Department </w:t>
      </w:r>
      <w:r w:rsidR="000F0014" w:rsidRPr="00BD3AA1">
        <w:rPr>
          <w:rFonts w:ascii="Arial" w:hAnsi="Arial" w:cs="Arial"/>
          <w:sz w:val="24"/>
          <w:szCs w:val="24"/>
        </w:rPr>
        <w:t xml:space="preserve">in writing using the prescribed form.  </w:t>
      </w:r>
      <w:r w:rsidR="00B239CA" w:rsidRPr="00BD3AA1">
        <w:rPr>
          <w:rFonts w:ascii="Arial" w:hAnsi="Arial" w:cs="Arial"/>
          <w:sz w:val="24"/>
          <w:szCs w:val="24"/>
        </w:rPr>
        <w:t>Where required by the Estates Department’s vetting procedure, t</w:t>
      </w:r>
      <w:r w:rsidR="000F0014" w:rsidRPr="00BD3AA1">
        <w:rPr>
          <w:rFonts w:ascii="Arial" w:hAnsi="Arial" w:cs="Arial"/>
          <w:sz w:val="24"/>
          <w:szCs w:val="24"/>
        </w:rPr>
        <w:t xml:space="preserve">he Estates </w:t>
      </w:r>
      <w:r w:rsidR="00B239CA" w:rsidRPr="00BD3AA1">
        <w:rPr>
          <w:rFonts w:ascii="Arial" w:hAnsi="Arial" w:cs="Arial"/>
          <w:sz w:val="24"/>
          <w:szCs w:val="24"/>
        </w:rPr>
        <w:t>Department</w:t>
      </w:r>
      <w:r w:rsidR="000F0014" w:rsidRPr="00BD3AA1">
        <w:rPr>
          <w:rFonts w:ascii="Arial" w:hAnsi="Arial" w:cs="Arial"/>
          <w:sz w:val="24"/>
          <w:szCs w:val="24"/>
        </w:rPr>
        <w:t xml:space="preserve"> will then notify the University Secretary of the proposed meeting/event in order for the University Secretary to consider and take such steps as is considered necessary to ensure compliance with the terms of this Code</w:t>
      </w:r>
      <w:r w:rsidR="00941CF6" w:rsidRPr="00BD3AA1">
        <w:rPr>
          <w:rFonts w:ascii="Arial" w:hAnsi="Arial" w:cs="Arial"/>
          <w:sz w:val="24"/>
          <w:szCs w:val="24"/>
        </w:rPr>
        <w:t xml:space="preserve"> in respect of the proposed meeting/event</w:t>
      </w:r>
      <w:r w:rsidR="000F0014" w:rsidRPr="00BD3AA1">
        <w:rPr>
          <w:rFonts w:ascii="Arial" w:hAnsi="Arial" w:cs="Arial"/>
          <w:sz w:val="24"/>
          <w:szCs w:val="24"/>
        </w:rPr>
        <w:t>.</w:t>
      </w:r>
    </w:p>
    <w:p w14:paraId="2EC21A43" w14:textId="77777777" w:rsidR="000F0014" w:rsidRPr="00BD3AA1" w:rsidRDefault="000F0014" w:rsidP="000F0014">
      <w:pPr>
        <w:pStyle w:val="PlainText"/>
        <w:spacing w:line="276" w:lineRule="auto"/>
        <w:jc w:val="both"/>
        <w:rPr>
          <w:rFonts w:ascii="Arial" w:hAnsi="Arial" w:cs="Arial"/>
          <w:sz w:val="24"/>
          <w:szCs w:val="24"/>
        </w:rPr>
      </w:pPr>
    </w:p>
    <w:p w14:paraId="67764817" w14:textId="0D07C445" w:rsidR="000F0014" w:rsidRPr="00BD3AA1" w:rsidRDefault="00530596" w:rsidP="001076DB">
      <w:pPr>
        <w:pStyle w:val="PlainText"/>
        <w:spacing w:line="276" w:lineRule="auto"/>
        <w:jc w:val="both"/>
        <w:rPr>
          <w:rFonts w:ascii="Arial" w:hAnsi="Arial" w:cs="Arial"/>
          <w:sz w:val="24"/>
          <w:szCs w:val="24"/>
        </w:rPr>
      </w:pPr>
      <w:r w:rsidRPr="00BD3AA1">
        <w:rPr>
          <w:rFonts w:ascii="Arial" w:hAnsi="Arial" w:cs="Arial"/>
          <w:sz w:val="24"/>
          <w:szCs w:val="24"/>
        </w:rPr>
        <w:t xml:space="preserve">3.3.4 </w:t>
      </w:r>
      <w:r w:rsidR="000F0014" w:rsidRPr="00BD3AA1">
        <w:rPr>
          <w:rFonts w:ascii="Arial" w:hAnsi="Arial" w:cs="Arial"/>
          <w:sz w:val="24"/>
          <w:szCs w:val="24"/>
        </w:rPr>
        <w:t xml:space="preserve">In the case of members of University staff who wish to organise a meeting or like event in accordance with Paragraph 3.3.1 above, such staff are responsible for ensuring that </w:t>
      </w:r>
      <w:r w:rsidR="002B18C4" w:rsidRPr="00BD3AA1">
        <w:rPr>
          <w:rFonts w:ascii="Arial" w:hAnsi="Arial" w:cs="Arial"/>
          <w:sz w:val="24"/>
          <w:szCs w:val="24"/>
        </w:rPr>
        <w:t>they have obtained sufficient information regarding the content of the meeting/event and the topics to be discussed and that they are satisfied on the basis of that information that the meeting/event will take place in accordance with the rights and obligations contained in this Code</w:t>
      </w:r>
      <w:r w:rsidR="000F0014" w:rsidRPr="00BD3AA1">
        <w:rPr>
          <w:rFonts w:ascii="Arial" w:hAnsi="Arial" w:cs="Arial"/>
          <w:sz w:val="24"/>
          <w:szCs w:val="24"/>
        </w:rPr>
        <w:t xml:space="preserve">.  University staff </w:t>
      </w:r>
      <w:r w:rsidR="00C02E3C" w:rsidRPr="00BD3AA1">
        <w:rPr>
          <w:rFonts w:ascii="Arial" w:hAnsi="Arial" w:cs="Arial"/>
          <w:sz w:val="24"/>
          <w:szCs w:val="24"/>
        </w:rPr>
        <w:t xml:space="preserve">must </w:t>
      </w:r>
      <w:r w:rsidR="000F0014" w:rsidRPr="00BD3AA1">
        <w:rPr>
          <w:rFonts w:ascii="Arial" w:hAnsi="Arial" w:cs="Arial"/>
          <w:sz w:val="24"/>
          <w:szCs w:val="24"/>
        </w:rPr>
        <w:t xml:space="preserve">consult with the University Secretary </w:t>
      </w:r>
      <w:r w:rsidR="00941CF6" w:rsidRPr="00BD3AA1">
        <w:rPr>
          <w:rFonts w:ascii="Arial" w:hAnsi="Arial" w:cs="Arial"/>
          <w:sz w:val="24"/>
          <w:szCs w:val="24"/>
        </w:rPr>
        <w:t>if they need assistance as to how to</w:t>
      </w:r>
      <w:r w:rsidR="002B18C4" w:rsidRPr="00BD3AA1">
        <w:rPr>
          <w:rFonts w:ascii="Arial" w:hAnsi="Arial" w:cs="Arial"/>
          <w:sz w:val="24"/>
          <w:szCs w:val="24"/>
        </w:rPr>
        <w:t xml:space="preserve"> ensure compliance with</w:t>
      </w:r>
      <w:r w:rsidR="00941CF6" w:rsidRPr="00BD3AA1">
        <w:rPr>
          <w:rFonts w:ascii="Arial" w:hAnsi="Arial" w:cs="Arial"/>
          <w:sz w:val="24"/>
          <w:szCs w:val="24"/>
        </w:rPr>
        <w:t xml:space="preserve"> the Code and any guidance as published by the University Secretary from time to time.  The attention of staff is specifically drawn to the requirements of Paragraph 3.3.6 below.</w:t>
      </w:r>
      <w:r w:rsidR="00CF565C" w:rsidRPr="00BD3AA1">
        <w:rPr>
          <w:rFonts w:ascii="Arial" w:hAnsi="Arial" w:cs="Arial"/>
          <w:sz w:val="24"/>
          <w:szCs w:val="24"/>
        </w:rPr>
        <w:t xml:space="preserve"> When booking </w:t>
      </w:r>
      <w:r w:rsidR="003C156F" w:rsidRPr="00BD3AA1">
        <w:rPr>
          <w:rFonts w:ascii="Arial" w:hAnsi="Arial" w:cs="Arial"/>
          <w:sz w:val="24"/>
          <w:szCs w:val="24"/>
        </w:rPr>
        <w:t xml:space="preserve">rooms for </w:t>
      </w:r>
      <w:r w:rsidR="003F05FB" w:rsidRPr="00BD3AA1">
        <w:rPr>
          <w:rFonts w:ascii="Arial" w:hAnsi="Arial" w:cs="Arial"/>
          <w:sz w:val="24"/>
          <w:szCs w:val="24"/>
        </w:rPr>
        <w:t xml:space="preserve">meetings or </w:t>
      </w:r>
      <w:r w:rsidR="00CF565C" w:rsidRPr="00BD3AA1">
        <w:rPr>
          <w:rFonts w:ascii="Arial" w:hAnsi="Arial" w:cs="Arial"/>
          <w:sz w:val="24"/>
          <w:szCs w:val="24"/>
        </w:rPr>
        <w:t>events involving external speakers, staff are required to specify details of speakers and their affiliations</w:t>
      </w:r>
      <w:r w:rsidR="001076DB" w:rsidRPr="00BD3AA1">
        <w:rPr>
          <w:rFonts w:ascii="Arial" w:hAnsi="Arial" w:cs="Arial"/>
          <w:sz w:val="24"/>
          <w:szCs w:val="24"/>
        </w:rPr>
        <w:t xml:space="preserve">, and </w:t>
      </w:r>
      <w:r w:rsidR="003C156F" w:rsidRPr="00BD3AA1">
        <w:rPr>
          <w:rFonts w:ascii="Arial" w:hAnsi="Arial" w:cs="Arial"/>
          <w:sz w:val="24"/>
          <w:szCs w:val="24"/>
        </w:rPr>
        <w:t xml:space="preserve">the </w:t>
      </w:r>
      <w:r w:rsidR="001076DB" w:rsidRPr="00BD3AA1">
        <w:rPr>
          <w:rFonts w:ascii="Arial" w:hAnsi="Arial" w:cs="Arial"/>
          <w:sz w:val="24"/>
          <w:szCs w:val="24"/>
        </w:rPr>
        <w:t>b</w:t>
      </w:r>
      <w:r w:rsidR="003C156F" w:rsidRPr="00BD3AA1">
        <w:rPr>
          <w:rFonts w:ascii="Arial" w:hAnsi="Arial" w:cs="Arial"/>
          <w:sz w:val="24"/>
          <w:szCs w:val="24"/>
        </w:rPr>
        <w:t>ooking form</w:t>
      </w:r>
      <w:r w:rsidR="00CF565C" w:rsidRPr="00BD3AA1">
        <w:rPr>
          <w:rFonts w:ascii="Arial" w:hAnsi="Arial" w:cs="Arial"/>
          <w:sz w:val="24"/>
          <w:szCs w:val="24"/>
        </w:rPr>
        <w:t xml:space="preserve"> will be copied by </w:t>
      </w:r>
      <w:r w:rsidR="00C02E3C" w:rsidRPr="00BD3AA1">
        <w:rPr>
          <w:rFonts w:ascii="Arial" w:hAnsi="Arial" w:cs="Arial"/>
          <w:sz w:val="24"/>
          <w:szCs w:val="24"/>
        </w:rPr>
        <w:t>the Timetabling and Academic Information Team</w:t>
      </w:r>
      <w:r w:rsidR="00CF565C" w:rsidRPr="00BD3AA1">
        <w:rPr>
          <w:rFonts w:ascii="Arial" w:hAnsi="Arial" w:cs="Arial"/>
          <w:sz w:val="24"/>
          <w:szCs w:val="24"/>
        </w:rPr>
        <w:t xml:space="preserve"> to the University Secretary’s Office </w:t>
      </w:r>
      <w:r w:rsidR="001076DB" w:rsidRPr="00BD3AA1">
        <w:rPr>
          <w:rFonts w:ascii="Arial" w:hAnsi="Arial" w:cs="Arial"/>
          <w:sz w:val="24"/>
          <w:szCs w:val="24"/>
        </w:rPr>
        <w:t>in order for the University Secretary to consider and take such steps as is considered necessary to ensure compliance with the terms of this Code in respect of the proposed meeting/event</w:t>
      </w:r>
      <w:r w:rsidR="00CF565C" w:rsidRPr="00BD3AA1">
        <w:rPr>
          <w:rFonts w:ascii="Arial" w:hAnsi="Arial" w:cs="Arial"/>
          <w:sz w:val="24"/>
          <w:szCs w:val="24"/>
        </w:rPr>
        <w:t xml:space="preserve">. </w:t>
      </w:r>
    </w:p>
    <w:p w14:paraId="3FB88CB2" w14:textId="77777777" w:rsidR="007D7588" w:rsidRPr="00BD3AA1" w:rsidRDefault="007D7588" w:rsidP="00BA60A5">
      <w:pPr>
        <w:pStyle w:val="PlainText"/>
        <w:spacing w:line="276" w:lineRule="auto"/>
        <w:rPr>
          <w:rFonts w:ascii="Arial" w:hAnsi="Arial" w:cs="Arial"/>
          <w:sz w:val="24"/>
          <w:szCs w:val="24"/>
        </w:rPr>
      </w:pPr>
    </w:p>
    <w:p w14:paraId="25FA698C" w14:textId="205E1284" w:rsidR="007D7588" w:rsidRPr="00BD3AA1" w:rsidRDefault="007D7588" w:rsidP="00530596">
      <w:pPr>
        <w:pStyle w:val="PlainText"/>
        <w:spacing w:line="276" w:lineRule="auto"/>
        <w:rPr>
          <w:rFonts w:ascii="Arial" w:hAnsi="Arial" w:cs="Arial"/>
          <w:sz w:val="24"/>
          <w:szCs w:val="24"/>
        </w:rPr>
      </w:pPr>
      <w:r w:rsidRPr="405C871F">
        <w:rPr>
          <w:rFonts w:ascii="Arial" w:hAnsi="Arial" w:cs="Arial"/>
          <w:sz w:val="24"/>
          <w:szCs w:val="24"/>
        </w:rPr>
        <w:t>3.3.</w:t>
      </w:r>
      <w:r w:rsidR="00530596" w:rsidRPr="405C871F">
        <w:rPr>
          <w:rFonts w:ascii="Arial" w:hAnsi="Arial" w:cs="Arial"/>
          <w:sz w:val="24"/>
          <w:szCs w:val="24"/>
        </w:rPr>
        <w:t>5</w:t>
      </w:r>
      <w:r w:rsidRPr="405C871F">
        <w:rPr>
          <w:rFonts w:ascii="Arial" w:hAnsi="Arial" w:cs="Arial"/>
          <w:sz w:val="24"/>
          <w:szCs w:val="24"/>
        </w:rPr>
        <w:t xml:space="preserve"> It </w:t>
      </w:r>
      <w:r w:rsidR="00610B17" w:rsidRPr="405C871F">
        <w:rPr>
          <w:rFonts w:ascii="Arial" w:hAnsi="Arial" w:cs="Arial"/>
          <w:sz w:val="24"/>
          <w:szCs w:val="24"/>
        </w:rPr>
        <w:t>is not</w:t>
      </w:r>
      <w:r w:rsidRPr="405C871F">
        <w:rPr>
          <w:rFonts w:ascii="Arial" w:hAnsi="Arial" w:cs="Arial"/>
          <w:sz w:val="24"/>
          <w:szCs w:val="24"/>
        </w:rPr>
        <w:t xml:space="preserve"> reasonable </w:t>
      </w:r>
      <w:r w:rsidR="00610B17" w:rsidRPr="405C871F">
        <w:rPr>
          <w:rFonts w:ascii="Arial" w:hAnsi="Arial" w:cs="Arial"/>
          <w:sz w:val="24"/>
          <w:szCs w:val="24"/>
        </w:rPr>
        <w:t xml:space="preserve">to refuse consent on the ground that </w:t>
      </w:r>
      <w:r w:rsidRPr="405C871F">
        <w:rPr>
          <w:rFonts w:ascii="Arial" w:hAnsi="Arial" w:cs="Arial"/>
          <w:sz w:val="24"/>
          <w:szCs w:val="24"/>
        </w:rPr>
        <w:t>the views likely to be expressed may be controversial or contrary to any policy</w:t>
      </w:r>
      <w:r w:rsidR="00610B17" w:rsidRPr="405C871F">
        <w:rPr>
          <w:rFonts w:ascii="Arial" w:hAnsi="Arial" w:cs="Arial"/>
          <w:sz w:val="24"/>
          <w:szCs w:val="24"/>
        </w:rPr>
        <w:t>,</w:t>
      </w:r>
      <w:r w:rsidRPr="405C871F">
        <w:rPr>
          <w:rFonts w:ascii="Arial" w:hAnsi="Arial" w:cs="Arial"/>
          <w:sz w:val="24"/>
          <w:szCs w:val="24"/>
        </w:rPr>
        <w:t xml:space="preserve"> provided</w:t>
      </w:r>
      <w:r w:rsidR="00610B17" w:rsidRPr="405C871F">
        <w:rPr>
          <w:rFonts w:ascii="Arial" w:hAnsi="Arial" w:cs="Arial"/>
          <w:sz w:val="24"/>
          <w:szCs w:val="24"/>
        </w:rPr>
        <w:t xml:space="preserve"> that</w:t>
      </w:r>
      <w:r w:rsidRPr="405C871F">
        <w:rPr>
          <w:rFonts w:ascii="Arial" w:hAnsi="Arial" w:cs="Arial"/>
          <w:sz w:val="24"/>
          <w:szCs w:val="24"/>
        </w:rPr>
        <w:t xml:space="preserve"> the expression of such views is lawful. Expression of opinions which are annoying, offensive, in bad taste, or ill-mannered is not unlawful unless they amount to incitement to violence or hatred or they would otherwise constitute unlawful discrimination or harassment</w:t>
      </w:r>
      <w:r w:rsidR="00610B17" w:rsidRPr="405C871F">
        <w:rPr>
          <w:rFonts w:ascii="Arial" w:hAnsi="Arial" w:cs="Arial"/>
          <w:sz w:val="24"/>
          <w:szCs w:val="24"/>
        </w:rPr>
        <w:t>.</w:t>
      </w:r>
      <w:r w:rsidRPr="405C871F">
        <w:rPr>
          <w:rFonts w:ascii="Arial" w:hAnsi="Arial" w:cs="Arial"/>
          <w:sz w:val="24"/>
          <w:szCs w:val="24"/>
        </w:rPr>
        <w:t xml:space="preserve"> </w:t>
      </w:r>
      <w:r w:rsidR="00853B43" w:rsidRPr="405C871F">
        <w:rPr>
          <w:rFonts w:ascii="Arial" w:hAnsi="Arial" w:cs="Arial"/>
          <w:sz w:val="24"/>
          <w:szCs w:val="24"/>
        </w:rPr>
        <w:t>The University recognises that Free Speech may include topics that are uncomfortable, offensive or hurtful</w:t>
      </w:r>
      <w:r w:rsidR="008D2AB6" w:rsidRPr="405C871F">
        <w:rPr>
          <w:rFonts w:ascii="Arial" w:hAnsi="Arial" w:cs="Arial"/>
          <w:sz w:val="24"/>
          <w:szCs w:val="24"/>
        </w:rPr>
        <w:t xml:space="preserve">. Support is available to students via </w:t>
      </w:r>
      <w:proofErr w:type="spellStart"/>
      <w:r w:rsidR="008D2AB6" w:rsidRPr="405C871F">
        <w:rPr>
          <w:rFonts w:ascii="Arial" w:hAnsi="Arial" w:cs="Arial"/>
          <w:sz w:val="24"/>
          <w:szCs w:val="24"/>
        </w:rPr>
        <w:t>TalkCampus</w:t>
      </w:r>
      <w:proofErr w:type="spellEnd"/>
      <w:r w:rsidR="008D2AB6" w:rsidRPr="405C871F">
        <w:rPr>
          <w:rFonts w:ascii="Arial" w:hAnsi="Arial" w:cs="Arial"/>
          <w:sz w:val="24"/>
          <w:szCs w:val="24"/>
        </w:rPr>
        <w:t>, and to staff and members of the Board of Governors via the Employee Assistance Programme.</w:t>
      </w:r>
    </w:p>
    <w:p w14:paraId="12AFF462" w14:textId="77777777" w:rsidR="007D7588" w:rsidRPr="00BD3AA1" w:rsidRDefault="007D7588" w:rsidP="00BA60A5">
      <w:pPr>
        <w:pStyle w:val="PlainText"/>
        <w:spacing w:line="276" w:lineRule="auto"/>
        <w:rPr>
          <w:rFonts w:ascii="Arial" w:hAnsi="Arial" w:cs="Arial"/>
          <w:sz w:val="24"/>
          <w:szCs w:val="24"/>
        </w:rPr>
      </w:pPr>
    </w:p>
    <w:p w14:paraId="033F02E3" w14:textId="77777777" w:rsidR="007D7588" w:rsidRPr="00BD3AA1" w:rsidRDefault="007D7588" w:rsidP="00610B17">
      <w:pPr>
        <w:pStyle w:val="PlainText"/>
        <w:spacing w:line="276" w:lineRule="auto"/>
        <w:jc w:val="both"/>
        <w:rPr>
          <w:rFonts w:ascii="Arial" w:hAnsi="Arial" w:cs="Arial"/>
          <w:sz w:val="24"/>
          <w:szCs w:val="24"/>
        </w:rPr>
      </w:pPr>
      <w:r w:rsidRPr="00BD3AA1">
        <w:rPr>
          <w:rFonts w:ascii="Arial" w:hAnsi="Arial" w:cs="Arial"/>
          <w:sz w:val="24"/>
          <w:szCs w:val="24"/>
        </w:rPr>
        <w:t>3.3.</w:t>
      </w:r>
      <w:r w:rsidR="00533F8F" w:rsidRPr="00BD3AA1">
        <w:rPr>
          <w:rFonts w:ascii="Arial" w:hAnsi="Arial" w:cs="Arial"/>
          <w:sz w:val="24"/>
          <w:szCs w:val="24"/>
        </w:rPr>
        <w:t>6</w:t>
      </w:r>
      <w:r w:rsidRPr="00BD3AA1">
        <w:rPr>
          <w:rFonts w:ascii="Arial" w:hAnsi="Arial" w:cs="Arial"/>
          <w:sz w:val="24"/>
          <w:szCs w:val="24"/>
        </w:rPr>
        <w:t xml:space="preserve"> It </w:t>
      </w:r>
      <w:r w:rsidR="00610B17" w:rsidRPr="00BD3AA1">
        <w:rPr>
          <w:rFonts w:ascii="Arial" w:hAnsi="Arial" w:cs="Arial"/>
          <w:sz w:val="24"/>
          <w:szCs w:val="24"/>
        </w:rPr>
        <w:t>is</w:t>
      </w:r>
      <w:r w:rsidRPr="00BD3AA1">
        <w:rPr>
          <w:rFonts w:ascii="Arial" w:hAnsi="Arial" w:cs="Arial"/>
          <w:sz w:val="24"/>
          <w:szCs w:val="24"/>
        </w:rPr>
        <w:t xml:space="preserve"> reasonable to refuse consent</w:t>
      </w:r>
      <w:r w:rsidR="00610B17" w:rsidRPr="00BD3AA1">
        <w:rPr>
          <w:rFonts w:ascii="Arial" w:hAnsi="Arial" w:cs="Arial"/>
          <w:sz w:val="24"/>
          <w:szCs w:val="24"/>
        </w:rPr>
        <w:t xml:space="preserve"> w</w:t>
      </w:r>
      <w:r w:rsidRPr="00BD3AA1">
        <w:rPr>
          <w:rFonts w:ascii="Arial" w:hAnsi="Arial" w:cs="Arial"/>
          <w:sz w:val="24"/>
          <w:szCs w:val="24"/>
        </w:rPr>
        <w:t xml:space="preserve">here the University or Students' Union reasonably believes (from the nature of the speakers or from events at similar meetings in the past whether at the University or otherwise) and/or reasonably </w:t>
      </w:r>
      <w:r w:rsidR="00E12D57" w:rsidRPr="00BD3AA1">
        <w:rPr>
          <w:rFonts w:ascii="Arial" w:hAnsi="Arial" w:cs="Arial"/>
          <w:sz w:val="24"/>
          <w:szCs w:val="24"/>
        </w:rPr>
        <w:t>a</w:t>
      </w:r>
      <w:r w:rsidRPr="00BD3AA1">
        <w:rPr>
          <w:rFonts w:ascii="Arial" w:hAnsi="Arial" w:cs="Arial"/>
          <w:sz w:val="24"/>
          <w:szCs w:val="24"/>
        </w:rPr>
        <w:t xml:space="preserve">nticipates that: </w:t>
      </w:r>
    </w:p>
    <w:p w14:paraId="235E632F" w14:textId="77777777" w:rsidR="007D7588" w:rsidRPr="00BD3AA1" w:rsidRDefault="007D7588" w:rsidP="00BA60A5">
      <w:pPr>
        <w:pStyle w:val="PlainText"/>
        <w:spacing w:line="276" w:lineRule="auto"/>
        <w:jc w:val="both"/>
        <w:rPr>
          <w:rFonts w:ascii="Arial" w:hAnsi="Arial" w:cs="Arial"/>
          <w:sz w:val="24"/>
          <w:szCs w:val="24"/>
        </w:rPr>
      </w:pPr>
    </w:p>
    <w:p w14:paraId="770FB5B3" w14:textId="77777777" w:rsidR="007D7588" w:rsidRPr="00BD3AA1" w:rsidRDefault="007D7588" w:rsidP="00BA60A5">
      <w:pPr>
        <w:pStyle w:val="PlainText"/>
        <w:spacing w:line="276" w:lineRule="auto"/>
        <w:jc w:val="both"/>
        <w:rPr>
          <w:rFonts w:ascii="Arial" w:hAnsi="Arial" w:cs="Arial"/>
          <w:sz w:val="24"/>
          <w:szCs w:val="24"/>
        </w:rPr>
      </w:pPr>
      <w:r w:rsidRPr="00BD3AA1">
        <w:rPr>
          <w:rFonts w:ascii="Arial" w:hAnsi="Arial" w:cs="Arial"/>
          <w:sz w:val="24"/>
          <w:szCs w:val="24"/>
        </w:rPr>
        <w:t>a) The views likely to be expressed by any speaker are contrary to the law</w:t>
      </w:r>
      <w:r w:rsidR="00273B54" w:rsidRPr="00BD3AA1">
        <w:rPr>
          <w:rFonts w:ascii="Arial" w:hAnsi="Arial" w:cs="Arial"/>
          <w:sz w:val="24"/>
          <w:szCs w:val="24"/>
        </w:rPr>
        <w:t>; or</w:t>
      </w:r>
      <w:r w:rsidRPr="00BD3AA1">
        <w:rPr>
          <w:rFonts w:ascii="Arial" w:hAnsi="Arial" w:cs="Arial"/>
          <w:sz w:val="24"/>
          <w:szCs w:val="24"/>
        </w:rPr>
        <w:t xml:space="preserve"> </w:t>
      </w:r>
    </w:p>
    <w:p w14:paraId="30BA8AA4" w14:textId="77777777" w:rsidR="007D7588" w:rsidRPr="00BD3AA1" w:rsidRDefault="007D7588" w:rsidP="00BA60A5">
      <w:pPr>
        <w:pStyle w:val="PlainText"/>
        <w:spacing w:line="276" w:lineRule="auto"/>
        <w:jc w:val="both"/>
        <w:rPr>
          <w:rFonts w:ascii="Arial" w:hAnsi="Arial" w:cs="Arial"/>
          <w:sz w:val="24"/>
          <w:szCs w:val="24"/>
        </w:rPr>
      </w:pPr>
    </w:p>
    <w:p w14:paraId="7F657DBB" w14:textId="77777777" w:rsidR="007D7588" w:rsidRPr="00BD3AA1" w:rsidRDefault="007D7588" w:rsidP="00417E5C">
      <w:pPr>
        <w:pStyle w:val="PlainText"/>
        <w:spacing w:line="276" w:lineRule="auto"/>
        <w:rPr>
          <w:rFonts w:ascii="Arial" w:hAnsi="Arial" w:cs="Arial"/>
          <w:sz w:val="24"/>
          <w:szCs w:val="24"/>
        </w:rPr>
      </w:pPr>
      <w:r w:rsidRPr="00BD3AA1">
        <w:rPr>
          <w:rFonts w:ascii="Arial" w:hAnsi="Arial" w:cs="Arial"/>
          <w:sz w:val="24"/>
          <w:szCs w:val="24"/>
        </w:rPr>
        <w:t>b) The intention of any speaker is likely to be to incite breaches of the law or is to intend breaches of the peace to occur</w:t>
      </w:r>
      <w:r w:rsidR="00273B54" w:rsidRPr="00BD3AA1">
        <w:rPr>
          <w:rFonts w:ascii="Arial" w:hAnsi="Arial" w:cs="Arial"/>
          <w:sz w:val="24"/>
          <w:szCs w:val="24"/>
        </w:rPr>
        <w:t>; or</w:t>
      </w:r>
    </w:p>
    <w:p w14:paraId="73956C10" w14:textId="77777777" w:rsidR="007D7588" w:rsidRPr="00BD3AA1" w:rsidRDefault="007D7588" w:rsidP="00BA60A5">
      <w:pPr>
        <w:pStyle w:val="PlainText"/>
        <w:spacing w:line="276" w:lineRule="auto"/>
        <w:jc w:val="both"/>
        <w:rPr>
          <w:rFonts w:ascii="Arial" w:hAnsi="Arial" w:cs="Arial"/>
          <w:sz w:val="24"/>
          <w:szCs w:val="24"/>
        </w:rPr>
      </w:pPr>
    </w:p>
    <w:p w14:paraId="465F88D7" w14:textId="77777777" w:rsidR="007D7588" w:rsidRPr="00BD3AA1" w:rsidRDefault="007D7588" w:rsidP="00CF565C">
      <w:pPr>
        <w:pStyle w:val="PlainText"/>
        <w:spacing w:line="276" w:lineRule="auto"/>
        <w:jc w:val="both"/>
        <w:rPr>
          <w:rFonts w:ascii="Arial" w:hAnsi="Arial" w:cs="Arial"/>
          <w:sz w:val="24"/>
          <w:szCs w:val="24"/>
        </w:rPr>
      </w:pPr>
      <w:r w:rsidRPr="00BD3AA1">
        <w:rPr>
          <w:rFonts w:ascii="Arial" w:hAnsi="Arial" w:cs="Arial"/>
          <w:sz w:val="24"/>
          <w:szCs w:val="24"/>
        </w:rPr>
        <w:t xml:space="preserve">c) The views likely to be expressed by any speaker are for the promotion of any </w:t>
      </w:r>
      <w:r w:rsidR="00417E5C" w:rsidRPr="00BD3AA1">
        <w:rPr>
          <w:rFonts w:ascii="Arial" w:hAnsi="Arial" w:cs="Arial"/>
          <w:sz w:val="24"/>
          <w:szCs w:val="24"/>
        </w:rPr>
        <w:t xml:space="preserve">proscribed </w:t>
      </w:r>
      <w:r w:rsidRPr="00BD3AA1">
        <w:rPr>
          <w:rFonts w:ascii="Arial" w:hAnsi="Arial" w:cs="Arial"/>
          <w:sz w:val="24"/>
          <w:szCs w:val="24"/>
        </w:rPr>
        <w:t xml:space="preserve">organisation or </w:t>
      </w:r>
      <w:r w:rsidR="00417E5C" w:rsidRPr="00BD3AA1">
        <w:rPr>
          <w:rFonts w:ascii="Arial" w:hAnsi="Arial" w:cs="Arial"/>
          <w:sz w:val="24"/>
          <w:szCs w:val="24"/>
        </w:rPr>
        <w:t xml:space="preserve">unlawful </w:t>
      </w:r>
      <w:r w:rsidRPr="00BD3AA1">
        <w:rPr>
          <w:rFonts w:ascii="Arial" w:hAnsi="Arial" w:cs="Arial"/>
          <w:sz w:val="24"/>
          <w:szCs w:val="24"/>
        </w:rPr>
        <w:t>purpose</w:t>
      </w:r>
      <w:r w:rsidR="00CF565C" w:rsidRPr="00BD3AA1">
        <w:rPr>
          <w:rFonts w:ascii="Arial" w:hAnsi="Arial" w:cs="Arial"/>
          <w:sz w:val="24"/>
          <w:szCs w:val="24"/>
        </w:rPr>
        <w:t xml:space="preserve"> (including views which are likely to be an offence under the Terrorism Acts)</w:t>
      </w:r>
      <w:r w:rsidR="00273B54" w:rsidRPr="00BD3AA1">
        <w:rPr>
          <w:rFonts w:ascii="Arial" w:hAnsi="Arial" w:cs="Arial"/>
          <w:sz w:val="24"/>
          <w:szCs w:val="24"/>
        </w:rPr>
        <w:t>; or</w:t>
      </w:r>
    </w:p>
    <w:p w14:paraId="5A1170A7" w14:textId="77777777" w:rsidR="007D7588" w:rsidRPr="00BD3AA1" w:rsidRDefault="007D7588" w:rsidP="00BA60A5">
      <w:pPr>
        <w:pStyle w:val="PlainText"/>
        <w:spacing w:line="276" w:lineRule="auto"/>
        <w:jc w:val="both"/>
        <w:rPr>
          <w:rFonts w:ascii="Arial" w:hAnsi="Arial" w:cs="Arial"/>
          <w:sz w:val="24"/>
          <w:szCs w:val="24"/>
        </w:rPr>
      </w:pPr>
      <w:r w:rsidRPr="00BD3AA1">
        <w:rPr>
          <w:rFonts w:ascii="Arial" w:hAnsi="Arial" w:cs="Arial"/>
          <w:sz w:val="24"/>
          <w:szCs w:val="24"/>
        </w:rPr>
        <w:t xml:space="preserve"> </w:t>
      </w:r>
    </w:p>
    <w:p w14:paraId="6A1B9A9F" w14:textId="77777777" w:rsidR="00273B54" w:rsidRPr="00BD3AA1" w:rsidRDefault="007D7588" w:rsidP="006B4EC4">
      <w:pPr>
        <w:pStyle w:val="PlainText"/>
        <w:spacing w:line="276" w:lineRule="auto"/>
        <w:jc w:val="both"/>
        <w:rPr>
          <w:rFonts w:ascii="Arial" w:hAnsi="Arial" w:cs="Arial"/>
          <w:sz w:val="24"/>
          <w:szCs w:val="24"/>
        </w:rPr>
      </w:pPr>
      <w:r w:rsidRPr="00BD3AA1">
        <w:rPr>
          <w:rFonts w:ascii="Arial" w:hAnsi="Arial" w:cs="Arial"/>
          <w:sz w:val="24"/>
          <w:szCs w:val="24"/>
        </w:rPr>
        <w:lastRenderedPageBreak/>
        <w:t>d) It is in the interests of public safety, the prevention of disorder or crime or the protection of those persons lawfully on premises under the control of the University or the Students’ Union or affiliated organisations that the event does not take place</w:t>
      </w:r>
      <w:r w:rsidR="00273B54" w:rsidRPr="00BD3AA1">
        <w:rPr>
          <w:rFonts w:ascii="Arial" w:hAnsi="Arial" w:cs="Arial"/>
          <w:sz w:val="24"/>
          <w:szCs w:val="24"/>
        </w:rPr>
        <w:t>; or</w:t>
      </w:r>
    </w:p>
    <w:p w14:paraId="4007AB71" w14:textId="77777777" w:rsidR="00273B54" w:rsidRPr="00BD3AA1" w:rsidRDefault="00273B54" w:rsidP="006B4EC4">
      <w:pPr>
        <w:pStyle w:val="PlainText"/>
        <w:spacing w:line="276" w:lineRule="auto"/>
        <w:jc w:val="both"/>
        <w:rPr>
          <w:rFonts w:ascii="Arial" w:hAnsi="Arial" w:cs="Arial"/>
          <w:sz w:val="24"/>
          <w:szCs w:val="24"/>
        </w:rPr>
      </w:pPr>
    </w:p>
    <w:p w14:paraId="0148D430" w14:textId="4E7431E3" w:rsidR="00273B54" w:rsidRPr="00BD3AA1" w:rsidRDefault="00273B54" w:rsidP="006B4EC4">
      <w:pPr>
        <w:pStyle w:val="PlainText"/>
        <w:spacing w:line="276" w:lineRule="auto"/>
        <w:jc w:val="both"/>
        <w:rPr>
          <w:rFonts w:ascii="Arial" w:hAnsi="Arial" w:cs="Arial"/>
          <w:sz w:val="24"/>
          <w:szCs w:val="24"/>
        </w:rPr>
      </w:pPr>
      <w:r w:rsidRPr="00BD3AA1">
        <w:rPr>
          <w:rFonts w:ascii="Arial" w:hAnsi="Arial" w:cs="Arial"/>
          <w:sz w:val="24"/>
          <w:szCs w:val="24"/>
        </w:rPr>
        <w:t xml:space="preserve">(e) </w:t>
      </w:r>
      <w:r w:rsidR="00C01623" w:rsidRPr="00BD3AA1">
        <w:rPr>
          <w:rFonts w:ascii="Arial" w:hAnsi="Arial" w:cs="Arial"/>
          <w:sz w:val="24"/>
          <w:szCs w:val="24"/>
        </w:rPr>
        <w:t>W</w:t>
      </w:r>
      <w:r w:rsidRPr="00BD3AA1">
        <w:rPr>
          <w:rFonts w:ascii="Arial" w:hAnsi="Arial" w:cs="Arial"/>
          <w:sz w:val="24"/>
          <w:szCs w:val="24"/>
        </w:rPr>
        <w:t>hen required to do so by lawful order or advised to do so by a competent authority; or</w:t>
      </w:r>
    </w:p>
    <w:p w14:paraId="64DD98B6" w14:textId="77777777" w:rsidR="000A7AF3" w:rsidRPr="00BD3AA1" w:rsidRDefault="000A7AF3" w:rsidP="006B4EC4">
      <w:pPr>
        <w:pStyle w:val="PlainText"/>
        <w:spacing w:line="276" w:lineRule="auto"/>
        <w:jc w:val="both"/>
        <w:rPr>
          <w:rFonts w:ascii="Arial" w:hAnsi="Arial" w:cs="Arial"/>
          <w:sz w:val="24"/>
          <w:szCs w:val="24"/>
        </w:rPr>
      </w:pPr>
    </w:p>
    <w:p w14:paraId="243872C8" w14:textId="331E0E10" w:rsidR="000A7AF3" w:rsidRPr="00BD3AA1" w:rsidRDefault="00C01623" w:rsidP="006B4EC4">
      <w:pPr>
        <w:pStyle w:val="PlainText"/>
        <w:spacing w:line="276" w:lineRule="auto"/>
        <w:jc w:val="both"/>
        <w:rPr>
          <w:rFonts w:ascii="Arial" w:hAnsi="Arial" w:cs="Arial"/>
          <w:sz w:val="24"/>
          <w:szCs w:val="24"/>
        </w:rPr>
      </w:pPr>
      <w:r w:rsidRPr="00BD3AA1">
        <w:rPr>
          <w:rFonts w:ascii="Arial" w:hAnsi="Arial" w:cs="Arial"/>
          <w:sz w:val="24"/>
          <w:szCs w:val="24"/>
        </w:rPr>
        <w:t>(f) W</w:t>
      </w:r>
      <w:r w:rsidR="000A7AF3" w:rsidRPr="00BD3AA1">
        <w:rPr>
          <w:rFonts w:ascii="Arial" w:hAnsi="Arial" w:cs="Arial"/>
          <w:sz w:val="24"/>
          <w:szCs w:val="24"/>
        </w:rPr>
        <w:t>here the views being expressed or likely to be expressed constitute extremist views that risk drawing people into terrorism or are shared by terrorist groups, and it is not possible to fully mitigate the risk (e.g. by ensuring that extremist views are challenged by those with opposing views); or</w:t>
      </w:r>
    </w:p>
    <w:p w14:paraId="6E29AFE7" w14:textId="77777777" w:rsidR="00D941BB" w:rsidRPr="00BD3AA1" w:rsidRDefault="00D941BB" w:rsidP="006B4EC4">
      <w:pPr>
        <w:pStyle w:val="PlainText"/>
        <w:spacing w:line="276" w:lineRule="auto"/>
        <w:jc w:val="both"/>
        <w:rPr>
          <w:rFonts w:ascii="Arial" w:hAnsi="Arial" w:cs="Arial"/>
          <w:sz w:val="24"/>
          <w:szCs w:val="24"/>
        </w:rPr>
      </w:pPr>
    </w:p>
    <w:p w14:paraId="504E1A0B" w14:textId="2AAAA96D" w:rsidR="00D941BB" w:rsidRPr="00BD3AA1" w:rsidRDefault="00D941BB" w:rsidP="00C9714D">
      <w:pPr>
        <w:pStyle w:val="PlainText"/>
        <w:spacing w:line="276" w:lineRule="auto"/>
        <w:jc w:val="both"/>
        <w:rPr>
          <w:rFonts w:ascii="Arial" w:hAnsi="Arial" w:cs="Arial"/>
          <w:sz w:val="24"/>
          <w:szCs w:val="24"/>
        </w:rPr>
      </w:pPr>
      <w:r w:rsidRPr="00BD3AA1">
        <w:rPr>
          <w:rFonts w:ascii="Arial" w:hAnsi="Arial" w:cs="Arial"/>
          <w:sz w:val="24"/>
          <w:szCs w:val="24"/>
        </w:rPr>
        <w:t xml:space="preserve">(g) </w:t>
      </w:r>
      <w:r w:rsidR="002F3496" w:rsidRPr="00BD3AA1">
        <w:rPr>
          <w:rFonts w:ascii="Arial" w:hAnsi="Arial" w:cs="Arial"/>
          <w:sz w:val="24"/>
          <w:szCs w:val="24"/>
        </w:rPr>
        <w:t xml:space="preserve">Where </w:t>
      </w:r>
      <w:r w:rsidR="0003167B" w:rsidRPr="00BD3AA1">
        <w:rPr>
          <w:rFonts w:ascii="Arial" w:hAnsi="Arial" w:cs="Arial"/>
          <w:sz w:val="24"/>
          <w:szCs w:val="24"/>
        </w:rPr>
        <w:t>the event</w:t>
      </w:r>
      <w:r w:rsidRPr="00BD3AA1">
        <w:rPr>
          <w:rFonts w:ascii="Arial" w:hAnsi="Arial" w:cs="Arial"/>
          <w:sz w:val="24"/>
          <w:szCs w:val="24"/>
        </w:rPr>
        <w:t xml:space="preserve"> is likely </w:t>
      </w:r>
      <w:r w:rsidR="00C9714D" w:rsidRPr="00BD3AA1">
        <w:rPr>
          <w:rFonts w:ascii="Arial" w:hAnsi="Arial" w:cs="Arial"/>
          <w:sz w:val="24"/>
          <w:szCs w:val="24"/>
        </w:rPr>
        <w:t xml:space="preserve">to involve </w:t>
      </w:r>
      <w:r w:rsidRPr="00BD3AA1">
        <w:rPr>
          <w:rFonts w:ascii="Arial" w:hAnsi="Arial" w:cs="Arial"/>
          <w:sz w:val="24"/>
          <w:szCs w:val="24"/>
        </w:rPr>
        <w:t xml:space="preserve">involuntary </w:t>
      </w:r>
      <w:r w:rsidR="002F3496" w:rsidRPr="00BD3AA1">
        <w:rPr>
          <w:rFonts w:ascii="Arial" w:hAnsi="Arial" w:cs="Arial"/>
          <w:sz w:val="24"/>
          <w:szCs w:val="24"/>
        </w:rPr>
        <w:t xml:space="preserve">gender segregation (or </w:t>
      </w:r>
      <w:r w:rsidR="00673C6F" w:rsidRPr="00BD3AA1">
        <w:rPr>
          <w:rFonts w:ascii="Arial" w:hAnsi="Arial" w:cs="Arial"/>
          <w:sz w:val="24"/>
          <w:szCs w:val="24"/>
        </w:rPr>
        <w:t xml:space="preserve">other </w:t>
      </w:r>
      <w:r w:rsidR="002F3496" w:rsidRPr="00BD3AA1">
        <w:rPr>
          <w:rFonts w:ascii="Arial" w:hAnsi="Arial" w:cs="Arial"/>
          <w:sz w:val="24"/>
          <w:szCs w:val="24"/>
        </w:rPr>
        <w:t xml:space="preserve">segregation </w:t>
      </w:r>
      <w:r w:rsidR="00673C6F" w:rsidRPr="00BD3AA1">
        <w:rPr>
          <w:rFonts w:ascii="Arial" w:hAnsi="Arial" w:cs="Arial"/>
          <w:sz w:val="24"/>
          <w:szCs w:val="24"/>
        </w:rPr>
        <w:t xml:space="preserve">which would be unlawful </w:t>
      </w:r>
      <w:r w:rsidR="002F3496" w:rsidRPr="00BD3AA1">
        <w:rPr>
          <w:rFonts w:ascii="Arial" w:hAnsi="Arial" w:cs="Arial"/>
          <w:sz w:val="24"/>
          <w:szCs w:val="24"/>
        </w:rPr>
        <w:t>under the Equality Act); or</w:t>
      </w:r>
    </w:p>
    <w:p w14:paraId="6200E983" w14:textId="77777777" w:rsidR="00273B54" w:rsidRPr="00BD3AA1" w:rsidRDefault="00273B54" w:rsidP="006B4EC4">
      <w:pPr>
        <w:pStyle w:val="PlainText"/>
        <w:spacing w:line="276" w:lineRule="auto"/>
        <w:jc w:val="both"/>
        <w:rPr>
          <w:rFonts w:ascii="Arial" w:hAnsi="Arial" w:cs="Arial"/>
          <w:sz w:val="24"/>
          <w:szCs w:val="24"/>
        </w:rPr>
      </w:pPr>
    </w:p>
    <w:p w14:paraId="580B29A5" w14:textId="616C1625" w:rsidR="007D7588" w:rsidRPr="00BD3AA1" w:rsidRDefault="00273B54" w:rsidP="006B4EC4">
      <w:pPr>
        <w:pStyle w:val="PlainText"/>
        <w:spacing w:line="276" w:lineRule="auto"/>
        <w:jc w:val="both"/>
        <w:rPr>
          <w:rFonts w:ascii="Arial" w:hAnsi="Arial" w:cs="Arial"/>
          <w:sz w:val="24"/>
          <w:szCs w:val="24"/>
        </w:rPr>
      </w:pPr>
      <w:r w:rsidRPr="008D2AB6">
        <w:rPr>
          <w:rFonts w:ascii="Arial" w:hAnsi="Arial" w:cs="Arial"/>
          <w:sz w:val="24"/>
          <w:szCs w:val="24"/>
        </w:rPr>
        <w:t>(</w:t>
      </w:r>
      <w:r w:rsidR="00767E01" w:rsidRPr="008D2AB6">
        <w:rPr>
          <w:rFonts w:ascii="Arial" w:hAnsi="Arial" w:cs="Arial"/>
          <w:sz w:val="24"/>
          <w:szCs w:val="24"/>
        </w:rPr>
        <w:t>h</w:t>
      </w:r>
      <w:r w:rsidRPr="008D2AB6">
        <w:rPr>
          <w:rFonts w:ascii="Arial" w:hAnsi="Arial" w:cs="Arial"/>
          <w:sz w:val="24"/>
          <w:szCs w:val="24"/>
        </w:rPr>
        <w:t xml:space="preserve">) </w:t>
      </w:r>
      <w:r w:rsidR="00556518" w:rsidRPr="008D2AB6">
        <w:rPr>
          <w:rFonts w:ascii="Arial" w:hAnsi="Arial" w:cs="Arial"/>
          <w:sz w:val="24"/>
          <w:szCs w:val="24"/>
        </w:rPr>
        <w:t>W</w:t>
      </w:r>
      <w:r w:rsidRPr="008D2AB6">
        <w:rPr>
          <w:rFonts w:ascii="Arial" w:hAnsi="Arial" w:cs="Arial"/>
          <w:sz w:val="24"/>
          <w:szCs w:val="24"/>
        </w:rPr>
        <w:t>hen to allow the event to proceed would cause the University’s insurers to withdraw cover</w:t>
      </w:r>
      <w:r w:rsidR="007D7588" w:rsidRPr="008D2AB6">
        <w:rPr>
          <w:rFonts w:ascii="Arial" w:hAnsi="Arial" w:cs="Arial"/>
          <w:sz w:val="24"/>
          <w:szCs w:val="24"/>
        </w:rPr>
        <w:t>.</w:t>
      </w:r>
      <w:r w:rsidR="007D7588" w:rsidRPr="00BD3AA1">
        <w:rPr>
          <w:rFonts w:ascii="Arial" w:hAnsi="Arial" w:cs="Arial"/>
          <w:sz w:val="24"/>
          <w:szCs w:val="24"/>
        </w:rPr>
        <w:t xml:space="preserve"> </w:t>
      </w:r>
    </w:p>
    <w:p w14:paraId="3F498931" w14:textId="77777777" w:rsidR="007D7588" w:rsidRPr="00BD3AA1" w:rsidRDefault="007D7588" w:rsidP="00E8094A">
      <w:pPr>
        <w:pStyle w:val="PlainText"/>
        <w:spacing w:line="276" w:lineRule="auto"/>
        <w:rPr>
          <w:rFonts w:ascii="Arial" w:hAnsi="Arial" w:cs="Arial"/>
          <w:sz w:val="24"/>
          <w:szCs w:val="24"/>
        </w:rPr>
      </w:pPr>
    </w:p>
    <w:p w14:paraId="0320E602" w14:textId="77777777" w:rsidR="007D7588" w:rsidRPr="00BD3AA1" w:rsidRDefault="007D7588" w:rsidP="00E12D57">
      <w:pPr>
        <w:pStyle w:val="PlainText"/>
        <w:spacing w:line="276" w:lineRule="auto"/>
        <w:jc w:val="both"/>
        <w:rPr>
          <w:rFonts w:ascii="Arial" w:hAnsi="Arial" w:cs="Arial"/>
          <w:sz w:val="24"/>
          <w:szCs w:val="24"/>
        </w:rPr>
      </w:pPr>
      <w:r w:rsidRPr="00BD3AA1">
        <w:rPr>
          <w:rFonts w:ascii="Arial" w:hAnsi="Arial" w:cs="Arial"/>
          <w:sz w:val="24"/>
          <w:szCs w:val="24"/>
        </w:rPr>
        <w:t xml:space="preserve">By 'speaker' this Code means any organiser or other person invited to address the meeting other than members of any audience at that meeting. </w:t>
      </w:r>
    </w:p>
    <w:p w14:paraId="20249FF6" w14:textId="77777777" w:rsidR="007D7588" w:rsidRPr="00BD3AA1" w:rsidRDefault="007D7588" w:rsidP="00E8094A">
      <w:pPr>
        <w:pStyle w:val="PlainText"/>
        <w:spacing w:line="276" w:lineRule="auto"/>
        <w:rPr>
          <w:rFonts w:ascii="Arial" w:hAnsi="Arial" w:cs="Arial"/>
          <w:sz w:val="24"/>
          <w:szCs w:val="24"/>
        </w:rPr>
      </w:pPr>
    </w:p>
    <w:p w14:paraId="381973EA" w14:textId="0A9A61EF" w:rsidR="007D7588" w:rsidRPr="00BD3AA1" w:rsidRDefault="007D7588" w:rsidP="00D67B1D">
      <w:pPr>
        <w:pStyle w:val="PlainText"/>
        <w:spacing w:line="276" w:lineRule="auto"/>
        <w:jc w:val="both"/>
        <w:rPr>
          <w:rFonts w:ascii="Arial" w:hAnsi="Arial" w:cs="Arial"/>
          <w:sz w:val="24"/>
          <w:szCs w:val="24"/>
        </w:rPr>
      </w:pPr>
      <w:r w:rsidRPr="00BD3AA1">
        <w:rPr>
          <w:rFonts w:ascii="Arial" w:hAnsi="Arial" w:cs="Arial"/>
          <w:sz w:val="24"/>
          <w:szCs w:val="24"/>
        </w:rPr>
        <w:t xml:space="preserve">Meetings or other related activities may be terminated early by the University where it becomes apparent </w:t>
      </w:r>
      <w:r w:rsidR="00845FF7" w:rsidRPr="00BD3AA1">
        <w:rPr>
          <w:rFonts w:ascii="Arial" w:hAnsi="Arial" w:cs="Arial"/>
          <w:sz w:val="24"/>
          <w:szCs w:val="24"/>
        </w:rPr>
        <w:t>in the course of them</w:t>
      </w:r>
      <w:r w:rsidR="00D67B1D" w:rsidRPr="00BD3AA1">
        <w:rPr>
          <w:rFonts w:ascii="Arial" w:hAnsi="Arial" w:cs="Arial"/>
          <w:sz w:val="24"/>
          <w:szCs w:val="24"/>
        </w:rPr>
        <w:t xml:space="preserve"> that</w:t>
      </w:r>
      <w:r w:rsidRPr="00BD3AA1">
        <w:rPr>
          <w:rFonts w:ascii="Arial" w:hAnsi="Arial" w:cs="Arial"/>
          <w:sz w:val="24"/>
          <w:szCs w:val="24"/>
        </w:rPr>
        <w:t xml:space="preserve"> any event under (a) to (</w:t>
      </w:r>
      <w:r w:rsidR="00767E01" w:rsidRPr="00BD3AA1">
        <w:rPr>
          <w:rFonts w:ascii="Arial" w:hAnsi="Arial" w:cs="Arial"/>
          <w:sz w:val="24"/>
          <w:szCs w:val="24"/>
        </w:rPr>
        <w:t>h</w:t>
      </w:r>
      <w:r w:rsidRPr="00BD3AA1">
        <w:rPr>
          <w:rFonts w:ascii="Arial" w:hAnsi="Arial" w:cs="Arial"/>
          <w:sz w:val="24"/>
          <w:szCs w:val="24"/>
        </w:rPr>
        <w:t xml:space="preserve">) </w:t>
      </w:r>
      <w:r w:rsidR="00CC2700" w:rsidRPr="00BD3AA1">
        <w:rPr>
          <w:rFonts w:ascii="Arial" w:hAnsi="Arial" w:cs="Arial"/>
          <w:sz w:val="24"/>
          <w:szCs w:val="24"/>
        </w:rPr>
        <w:t xml:space="preserve">above </w:t>
      </w:r>
      <w:r w:rsidRPr="00BD3AA1">
        <w:rPr>
          <w:rFonts w:ascii="Arial" w:hAnsi="Arial" w:cs="Arial"/>
          <w:sz w:val="24"/>
          <w:szCs w:val="24"/>
        </w:rPr>
        <w:t>has occurred</w:t>
      </w:r>
      <w:r w:rsidR="00D67B1D" w:rsidRPr="00BD3AA1">
        <w:rPr>
          <w:rFonts w:ascii="Arial" w:hAnsi="Arial" w:cs="Arial"/>
          <w:sz w:val="24"/>
          <w:szCs w:val="24"/>
        </w:rPr>
        <w:t xml:space="preserve"> or is likely to occur</w:t>
      </w:r>
      <w:r w:rsidRPr="00BD3AA1">
        <w:rPr>
          <w:rFonts w:ascii="Arial" w:hAnsi="Arial" w:cs="Arial"/>
          <w:sz w:val="24"/>
          <w:szCs w:val="24"/>
        </w:rPr>
        <w:t xml:space="preserve">. </w:t>
      </w:r>
    </w:p>
    <w:p w14:paraId="4B521F0B" w14:textId="77777777" w:rsidR="00673C6F" w:rsidRPr="00BD3AA1" w:rsidRDefault="00673C6F" w:rsidP="00D67B1D">
      <w:pPr>
        <w:pStyle w:val="PlainText"/>
        <w:spacing w:line="276" w:lineRule="auto"/>
        <w:jc w:val="both"/>
        <w:rPr>
          <w:rFonts w:ascii="Arial" w:hAnsi="Arial" w:cs="Arial"/>
          <w:sz w:val="24"/>
          <w:szCs w:val="24"/>
        </w:rPr>
      </w:pPr>
    </w:p>
    <w:p w14:paraId="287DB773" w14:textId="52D751F0" w:rsidR="00673C6F" w:rsidRPr="00BD3AA1" w:rsidRDefault="00673C6F" w:rsidP="00C75A36">
      <w:pPr>
        <w:pStyle w:val="PlainText"/>
        <w:spacing w:line="276" w:lineRule="auto"/>
        <w:jc w:val="both"/>
        <w:rPr>
          <w:rFonts w:ascii="Arial" w:hAnsi="Arial" w:cs="Arial"/>
          <w:sz w:val="24"/>
          <w:szCs w:val="24"/>
        </w:rPr>
      </w:pPr>
      <w:r w:rsidRPr="00BD3AA1">
        <w:rPr>
          <w:rFonts w:ascii="Arial" w:hAnsi="Arial" w:cs="Arial"/>
          <w:sz w:val="24"/>
          <w:szCs w:val="24"/>
        </w:rPr>
        <w:t xml:space="preserve">The University Secretary may consult with other </w:t>
      </w:r>
      <w:r w:rsidR="00556518" w:rsidRPr="00BD3AA1">
        <w:rPr>
          <w:rFonts w:ascii="Arial" w:hAnsi="Arial" w:cs="Arial"/>
          <w:sz w:val="24"/>
          <w:szCs w:val="24"/>
        </w:rPr>
        <w:t>bodies</w:t>
      </w:r>
      <w:r w:rsidRPr="00BD3AA1">
        <w:rPr>
          <w:rFonts w:ascii="Arial" w:hAnsi="Arial" w:cs="Arial"/>
          <w:sz w:val="24"/>
          <w:szCs w:val="24"/>
        </w:rPr>
        <w:t xml:space="preserve"> (e.g. other universities, the police or Prevent co-ordinators) for the purpose of determining whether an</w:t>
      </w:r>
      <w:r w:rsidR="0003167B" w:rsidRPr="00BD3AA1">
        <w:rPr>
          <w:rFonts w:ascii="Arial" w:hAnsi="Arial" w:cs="Arial"/>
          <w:sz w:val="24"/>
          <w:szCs w:val="24"/>
        </w:rPr>
        <w:t xml:space="preserve">y of the circumstances in this paragraph </w:t>
      </w:r>
      <w:r w:rsidR="00C75A36" w:rsidRPr="00BD3AA1">
        <w:rPr>
          <w:rFonts w:ascii="Arial" w:hAnsi="Arial" w:cs="Arial"/>
          <w:sz w:val="24"/>
          <w:szCs w:val="24"/>
        </w:rPr>
        <w:t>are</w:t>
      </w:r>
      <w:r w:rsidR="0003167B" w:rsidRPr="00BD3AA1">
        <w:rPr>
          <w:rFonts w:ascii="Arial" w:hAnsi="Arial" w:cs="Arial"/>
          <w:sz w:val="24"/>
          <w:szCs w:val="24"/>
        </w:rPr>
        <w:t xml:space="preserve"> applicable to a</w:t>
      </w:r>
      <w:r w:rsidR="00556518" w:rsidRPr="00BD3AA1">
        <w:rPr>
          <w:rFonts w:ascii="Arial" w:hAnsi="Arial" w:cs="Arial"/>
          <w:sz w:val="24"/>
          <w:szCs w:val="24"/>
        </w:rPr>
        <w:t>n</w:t>
      </w:r>
      <w:r w:rsidR="0003167B" w:rsidRPr="00BD3AA1">
        <w:rPr>
          <w:rFonts w:ascii="Arial" w:hAnsi="Arial" w:cs="Arial"/>
          <w:sz w:val="24"/>
          <w:szCs w:val="24"/>
        </w:rPr>
        <w:t xml:space="preserve"> event.</w:t>
      </w:r>
      <w:r w:rsidR="00556518" w:rsidRPr="00BD3AA1">
        <w:rPr>
          <w:rFonts w:ascii="Arial" w:hAnsi="Arial" w:cs="Arial"/>
          <w:sz w:val="24"/>
          <w:szCs w:val="24"/>
        </w:rPr>
        <w:t xml:space="preserve"> Subject to the provisions of the Data Protection Act, the University Secretary may also share information on events and speakers with other bodies where this is necessary to promote c</w:t>
      </w:r>
      <w:r w:rsidR="009E282F" w:rsidRPr="00BD3AA1">
        <w:rPr>
          <w:rFonts w:ascii="Arial" w:hAnsi="Arial" w:cs="Arial"/>
          <w:sz w:val="24"/>
          <w:szCs w:val="24"/>
        </w:rPr>
        <w:t xml:space="preserve">ompliance with legal </w:t>
      </w:r>
      <w:r w:rsidR="00C75A36" w:rsidRPr="00BD3AA1">
        <w:rPr>
          <w:rFonts w:ascii="Arial" w:hAnsi="Arial" w:cs="Arial"/>
          <w:sz w:val="24"/>
          <w:szCs w:val="24"/>
        </w:rPr>
        <w:t>requirements</w:t>
      </w:r>
      <w:r w:rsidR="00556518" w:rsidRPr="00BD3AA1">
        <w:rPr>
          <w:rFonts w:ascii="Arial" w:hAnsi="Arial" w:cs="Arial"/>
          <w:sz w:val="24"/>
          <w:szCs w:val="24"/>
        </w:rPr>
        <w:t xml:space="preserve">. </w:t>
      </w:r>
    </w:p>
    <w:p w14:paraId="4380B6CB" w14:textId="77777777" w:rsidR="007D7588" w:rsidRPr="00BD3AA1" w:rsidRDefault="007D7588" w:rsidP="00E8094A">
      <w:pPr>
        <w:pStyle w:val="PlainText"/>
        <w:spacing w:line="276" w:lineRule="auto"/>
        <w:rPr>
          <w:rFonts w:ascii="Arial" w:hAnsi="Arial" w:cs="Arial"/>
          <w:sz w:val="24"/>
          <w:szCs w:val="24"/>
        </w:rPr>
      </w:pPr>
    </w:p>
    <w:p w14:paraId="3BF15AF8" w14:textId="7EEBE455" w:rsidR="007D7588" w:rsidRPr="00BD3AA1" w:rsidRDefault="007D7588" w:rsidP="00E01682">
      <w:pPr>
        <w:pStyle w:val="PlainText"/>
        <w:spacing w:line="276" w:lineRule="auto"/>
        <w:jc w:val="both"/>
        <w:rPr>
          <w:rFonts w:ascii="Arial" w:hAnsi="Arial" w:cs="Arial"/>
          <w:sz w:val="24"/>
          <w:szCs w:val="24"/>
        </w:rPr>
      </w:pPr>
      <w:r w:rsidRPr="00BD3AA1">
        <w:rPr>
          <w:rFonts w:ascii="Arial" w:hAnsi="Arial" w:cs="Arial"/>
          <w:sz w:val="24"/>
          <w:szCs w:val="24"/>
        </w:rPr>
        <w:t>3.3.</w:t>
      </w:r>
      <w:r w:rsidR="00533F8F" w:rsidRPr="00BD3AA1">
        <w:rPr>
          <w:rFonts w:ascii="Arial" w:hAnsi="Arial" w:cs="Arial"/>
          <w:sz w:val="24"/>
          <w:szCs w:val="24"/>
        </w:rPr>
        <w:t>7</w:t>
      </w:r>
      <w:r w:rsidRPr="00BD3AA1">
        <w:rPr>
          <w:rFonts w:ascii="Arial" w:hAnsi="Arial" w:cs="Arial"/>
          <w:sz w:val="24"/>
          <w:szCs w:val="24"/>
        </w:rPr>
        <w:t xml:space="preserve"> Subject to paragraphs 3.3.</w:t>
      </w:r>
      <w:r w:rsidR="00533F8F" w:rsidRPr="00BD3AA1">
        <w:rPr>
          <w:rFonts w:ascii="Arial" w:hAnsi="Arial" w:cs="Arial"/>
          <w:sz w:val="24"/>
          <w:szCs w:val="24"/>
        </w:rPr>
        <w:t>6</w:t>
      </w:r>
      <w:r w:rsidRPr="00BD3AA1">
        <w:rPr>
          <w:rFonts w:ascii="Arial" w:hAnsi="Arial" w:cs="Arial"/>
          <w:sz w:val="24"/>
          <w:szCs w:val="24"/>
        </w:rPr>
        <w:t xml:space="preserve"> and 3.3.</w:t>
      </w:r>
      <w:r w:rsidR="00533F8F" w:rsidRPr="00BD3AA1">
        <w:rPr>
          <w:rFonts w:ascii="Arial" w:hAnsi="Arial" w:cs="Arial"/>
          <w:sz w:val="24"/>
          <w:szCs w:val="24"/>
        </w:rPr>
        <w:t>8</w:t>
      </w:r>
      <w:r w:rsidRPr="00BD3AA1">
        <w:rPr>
          <w:rFonts w:ascii="Arial" w:hAnsi="Arial" w:cs="Arial"/>
          <w:sz w:val="24"/>
          <w:szCs w:val="24"/>
        </w:rPr>
        <w:t xml:space="preserve">, where the University or Students' Union is satisfied upon reasonable grounds that any meeting or event is likely to give rise to disorder, </w:t>
      </w:r>
      <w:r w:rsidR="00A23BDB" w:rsidRPr="00BD3AA1">
        <w:rPr>
          <w:rFonts w:ascii="Arial" w:hAnsi="Arial" w:cs="Arial"/>
          <w:sz w:val="24"/>
          <w:szCs w:val="24"/>
        </w:rPr>
        <w:t xml:space="preserve">it </w:t>
      </w:r>
      <w:r w:rsidRPr="00BD3AA1">
        <w:rPr>
          <w:rFonts w:ascii="Arial" w:hAnsi="Arial" w:cs="Arial"/>
          <w:sz w:val="24"/>
          <w:szCs w:val="24"/>
        </w:rPr>
        <w:t>shall consider steps to ensure the safety of persons</w:t>
      </w:r>
      <w:r w:rsidR="00A23BDB" w:rsidRPr="00BD3AA1">
        <w:rPr>
          <w:rFonts w:ascii="Arial" w:hAnsi="Arial" w:cs="Arial"/>
          <w:sz w:val="24"/>
          <w:szCs w:val="24"/>
        </w:rPr>
        <w:t xml:space="preserve"> and property and</w:t>
      </w:r>
      <w:r w:rsidRPr="00BD3AA1">
        <w:rPr>
          <w:rFonts w:ascii="Arial" w:hAnsi="Arial" w:cs="Arial"/>
          <w:sz w:val="24"/>
          <w:szCs w:val="24"/>
        </w:rPr>
        <w:t xml:space="preserve"> the maintenance of order</w:t>
      </w:r>
      <w:r w:rsidR="00A23BDB" w:rsidRPr="00BD3AA1">
        <w:rPr>
          <w:rFonts w:ascii="Arial" w:hAnsi="Arial" w:cs="Arial"/>
          <w:sz w:val="24"/>
          <w:szCs w:val="24"/>
        </w:rPr>
        <w:t>.  It</w:t>
      </w:r>
      <w:r w:rsidRPr="00BD3AA1">
        <w:rPr>
          <w:rFonts w:ascii="Arial" w:hAnsi="Arial" w:cs="Arial"/>
          <w:sz w:val="24"/>
          <w:szCs w:val="24"/>
        </w:rPr>
        <w:t xml:space="preserve"> may impose such conditions and requirements upon the organisers as it considers</w:t>
      </w:r>
      <w:r w:rsidR="00A23BDB" w:rsidRPr="00BD3AA1">
        <w:rPr>
          <w:rFonts w:ascii="Arial" w:hAnsi="Arial" w:cs="Arial"/>
          <w:sz w:val="24"/>
          <w:szCs w:val="24"/>
        </w:rPr>
        <w:t xml:space="preserve"> appropriate</w:t>
      </w:r>
      <w:r w:rsidRPr="00BD3AA1">
        <w:rPr>
          <w:rFonts w:ascii="Arial" w:hAnsi="Arial" w:cs="Arial"/>
          <w:sz w:val="24"/>
          <w:szCs w:val="24"/>
        </w:rPr>
        <w:t xml:space="preserve">. These may include, but are not limited to, requirements as to provision of stewards, variation of location and time, and whether such a meeting shall be open to the public at large. </w:t>
      </w:r>
      <w:r w:rsidR="00E01682" w:rsidRPr="405C871F">
        <w:rPr>
          <w:rFonts w:ascii="Arial" w:hAnsi="Arial" w:cs="Arial"/>
          <w:color w:val="1F1F1F"/>
          <w:sz w:val="22"/>
          <w:szCs w:val="22"/>
        </w:rPr>
        <w:t xml:space="preserve"> </w:t>
      </w:r>
      <w:r w:rsidR="00E01682" w:rsidRPr="405C871F">
        <w:rPr>
          <w:rFonts w:ascii="Arial" w:hAnsi="Arial" w:cs="Arial"/>
          <w:sz w:val="24"/>
          <w:szCs w:val="24"/>
        </w:rPr>
        <w:t>The University will take reasonably practicable steps not to pass on security costs for outside events except in exceptional circumstances. Circumstances are “exceptional” when security costs exceed £</w:t>
      </w:r>
      <w:r w:rsidR="00674A07">
        <w:rPr>
          <w:rFonts w:ascii="Arial" w:hAnsi="Arial" w:cs="Arial"/>
          <w:sz w:val="24"/>
          <w:szCs w:val="24"/>
        </w:rPr>
        <w:t>2000</w:t>
      </w:r>
      <w:r w:rsidR="00E01682" w:rsidRPr="405C871F">
        <w:rPr>
          <w:rFonts w:ascii="Arial" w:hAnsi="Arial" w:cs="Arial"/>
          <w:sz w:val="24"/>
          <w:szCs w:val="24"/>
        </w:rPr>
        <w:t>. In these circumstances we will pass on the residue of security costs to the organisers</w:t>
      </w:r>
      <w:r w:rsidR="000564F7" w:rsidRPr="405C871F">
        <w:rPr>
          <w:rFonts w:ascii="Arial" w:hAnsi="Arial" w:cs="Arial"/>
          <w:sz w:val="24"/>
          <w:szCs w:val="24"/>
        </w:rPr>
        <w:t xml:space="preserve">. exceptional circumstances. Circumstances are “exceptional” when security costs </w:t>
      </w:r>
      <w:r w:rsidR="000564F7" w:rsidRPr="405C871F">
        <w:rPr>
          <w:rFonts w:ascii="Arial" w:hAnsi="Arial" w:cs="Arial"/>
          <w:sz w:val="24"/>
          <w:szCs w:val="24"/>
        </w:rPr>
        <w:lastRenderedPageBreak/>
        <w:t>exceed £</w:t>
      </w:r>
      <w:r w:rsidR="00674A07">
        <w:rPr>
          <w:rFonts w:ascii="Arial" w:hAnsi="Arial" w:cs="Arial"/>
          <w:sz w:val="24"/>
          <w:szCs w:val="24"/>
        </w:rPr>
        <w:t>2000</w:t>
      </w:r>
      <w:r w:rsidR="000564F7" w:rsidRPr="405C871F">
        <w:rPr>
          <w:rFonts w:ascii="Arial" w:hAnsi="Arial" w:cs="Arial"/>
          <w:sz w:val="24"/>
          <w:szCs w:val="24"/>
        </w:rPr>
        <w:t>. In these circumstances we will pass on the residue of security costs to the organisers. In such instances the organiser of the event will be provided with a written summary of the calculation of the expected security cost and an explanation for this calculation.</w:t>
      </w:r>
    </w:p>
    <w:p w14:paraId="353BB20A" w14:textId="77777777" w:rsidR="007D7588" w:rsidRPr="00BD3AA1" w:rsidRDefault="007D7588" w:rsidP="00E8094A">
      <w:pPr>
        <w:pStyle w:val="PlainText"/>
        <w:spacing w:line="276" w:lineRule="auto"/>
        <w:rPr>
          <w:rFonts w:ascii="Arial" w:hAnsi="Arial" w:cs="Arial"/>
          <w:sz w:val="24"/>
          <w:szCs w:val="24"/>
        </w:rPr>
      </w:pPr>
    </w:p>
    <w:p w14:paraId="4E29EA38" w14:textId="130E7867" w:rsidR="007D7588" w:rsidRPr="00BD3AA1" w:rsidRDefault="007D7588" w:rsidP="00FB15BD">
      <w:pPr>
        <w:pStyle w:val="PlainText"/>
        <w:spacing w:line="276" w:lineRule="auto"/>
        <w:jc w:val="both"/>
        <w:rPr>
          <w:rFonts w:ascii="Arial" w:hAnsi="Arial" w:cs="Arial"/>
          <w:sz w:val="24"/>
          <w:szCs w:val="24"/>
        </w:rPr>
      </w:pPr>
      <w:r w:rsidRPr="405C871F">
        <w:rPr>
          <w:rFonts w:ascii="Arial" w:hAnsi="Arial" w:cs="Arial"/>
          <w:sz w:val="24"/>
          <w:szCs w:val="24"/>
        </w:rPr>
        <w:t>3.3.</w:t>
      </w:r>
      <w:r w:rsidR="00533F8F" w:rsidRPr="405C871F">
        <w:rPr>
          <w:rFonts w:ascii="Arial" w:hAnsi="Arial" w:cs="Arial"/>
          <w:sz w:val="24"/>
          <w:szCs w:val="24"/>
        </w:rPr>
        <w:t>8</w:t>
      </w:r>
      <w:r w:rsidRPr="405C871F">
        <w:rPr>
          <w:rFonts w:ascii="Arial" w:hAnsi="Arial" w:cs="Arial"/>
          <w:sz w:val="24"/>
          <w:szCs w:val="24"/>
        </w:rPr>
        <w:t xml:space="preserve"> Where the University or Students' Union </w:t>
      </w:r>
      <w:r w:rsidR="00A23BDB" w:rsidRPr="405C871F">
        <w:rPr>
          <w:rFonts w:ascii="Arial" w:hAnsi="Arial" w:cs="Arial"/>
          <w:sz w:val="24"/>
          <w:szCs w:val="24"/>
        </w:rPr>
        <w:t xml:space="preserve">considers </w:t>
      </w:r>
      <w:r w:rsidRPr="405C871F">
        <w:rPr>
          <w:rFonts w:ascii="Arial" w:hAnsi="Arial" w:cs="Arial"/>
          <w:sz w:val="24"/>
          <w:szCs w:val="24"/>
        </w:rPr>
        <w:t>that its powers are insufficient to prevent serious disorder</w:t>
      </w:r>
      <w:r w:rsidR="00A23BDB" w:rsidRPr="405C871F">
        <w:rPr>
          <w:rFonts w:ascii="Arial" w:hAnsi="Arial" w:cs="Arial"/>
          <w:sz w:val="24"/>
          <w:szCs w:val="24"/>
        </w:rPr>
        <w:t>,</w:t>
      </w:r>
      <w:r w:rsidRPr="405C871F">
        <w:rPr>
          <w:rFonts w:ascii="Arial" w:hAnsi="Arial" w:cs="Arial"/>
          <w:sz w:val="24"/>
          <w:szCs w:val="24"/>
        </w:rPr>
        <w:t xml:space="preserve"> it may decline to permit such meetings to be held. Before doing so, however, </w:t>
      </w:r>
      <w:r w:rsidR="00A23BDB" w:rsidRPr="405C871F">
        <w:rPr>
          <w:rFonts w:ascii="Arial" w:hAnsi="Arial" w:cs="Arial"/>
          <w:sz w:val="24"/>
          <w:szCs w:val="24"/>
        </w:rPr>
        <w:t>it</w:t>
      </w:r>
      <w:r w:rsidRPr="405C871F">
        <w:rPr>
          <w:rFonts w:ascii="Arial" w:hAnsi="Arial" w:cs="Arial"/>
          <w:sz w:val="24"/>
          <w:szCs w:val="24"/>
        </w:rPr>
        <w:t xml:space="preserve"> may consult the police with a view to establishing whether the serious disorder can be prevented or otherwise dealt with appropriately by attendance of police officers or some other conditions. </w:t>
      </w:r>
      <w:r w:rsidR="00E01682" w:rsidRPr="405C871F">
        <w:rPr>
          <w:rFonts w:ascii="Arial" w:hAnsi="Arial" w:cs="Arial"/>
          <w:sz w:val="24"/>
          <w:szCs w:val="24"/>
        </w:rPr>
        <w:t>The University will take reasonably practicable steps not to pass on security costs for outside events except in exceptional circumstances. Circumstances are “exceptional” when security costs exceed £</w:t>
      </w:r>
      <w:r w:rsidR="00674A07">
        <w:rPr>
          <w:rFonts w:ascii="Arial" w:hAnsi="Arial" w:cs="Arial"/>
          <w:sz w:val="24"/>
          <w:szCs w:val="24"/>
        </w:rPr>
        <w:t>2000</w:t>
      </w:r>
      <w:r w:rsidR="00E01682" w:rsidRPr="405C871F">
        <w:rPr>
          <w:rFonts w:ascii="Arial" w:hAnsi="Arial" w:cs="Arial"/>
          <w:sz w:val="24"/>
          <w:szCs w:val="24"/>
        </w:rPr>
        <w:t>. In these circumstances we will pass on the residue of security costs to the organisers</w:t>
      </w:r>
      <w:r w:rsidR="000564F7" w:rsidRPr="405C871F">
        <w:rPr>
          <w:rFonts w:ascii="Arial" w:hAnsi="Arial" w:cs="Arial"/>
          <w:sz w:val="24"/>
          <w:szCs w:val="24"/>
        </w:rPr>
        <w:t>. In such instances the organiser of the event will be provided with a written summary of the calculation of the expected security cost and an explanation for this calculation.</w:t>
      </w:r>
      <w:r w:rsidR="00E01682" w:rsidRPr="405C871F">
        <w:rPr>
          <w:rFonts w:ascii="Arial" w:hAnsi="Arial" w:cs="Arial"/>
          <w:sz w:val="24"/>
          <w:szCs w:val="24"/>
        </w:rPr>
        <w:t xml:space="preserve"> </w:t>
      </w:r>
    </w:p>
    <w:p w14:paraId="390B5636" w14:textId="77777777" w:rsidR="007D7588" w:rsidRPr="00BD3AA1" w:rsidRDefault="007D7588" w:rsidP="00E8094A">
      <w:pPr>
        <w:pStyle w:val="PlainText"/>
        <w:spacing w:line="276" w:lineRule="auto"/>
        <w:rPr>
          <w:rFonts w:ascii="Arial" w:hAnsi="Arial" w:cs="Arial"/>
          <w:sz w:val="24"/>
          <w:szCs w:val="24"/>
        </w:rPr>
      </w:pPr>
    </w:p>
    <w:p w14:paraId="02F736BA" w14:textId="01C61122" w:rsidR="007D7588" w:rsidRPr="00BD3AA1" w:rsidRDefault="007D7588" w:rsidP="00533F8F">
      <w:pPr>
        <w:pStyle w:val="PlainText"/>
        <w:spacing w:line="276" w:lineRule="auto"/>
        <w:jc w:val="both"/>
        <w:rPr>
          <w:rFonts w:ascii="Arial" w:hAnsi="Arial" w:cs="Arial"/>
          <w:sz w:val="24"/>
          <w:szCs w:val="24"/>
        </w:rPr>
      </w:pPr>
      <w:r w:rsidRPr="405C871F">
        <w:rPr>
          <w:rFonts w:ascii="Arial" w:hAnsi="Arial" w:cs="Arial"/>
          <w:sz w:val="24"/>
          <w:szCs w:val="24"/>
        </w:rPr>
        <w:t>3.3.</w:t>
      </w:r>
      <w:r w:rsidR="00533F8F" w:rsidRPr="405C871F">
        <w:rPr>
          <w:rFonts w:ascii="Arial" w:hAnsi="Arial" w:cs="Arial"/>
          <w:sz w:val="24"/>
          <w:szCs w:val="24"/>
        </w:rPr>
        <w:t>9</w:t>
      </w:r>
      <w:r w:rsidRPr="405C871F">
        <w:rPr>
          <w:rFonts w:ascii="Arial" w:hAnsi="Arial" w:cs="Arial"/>
          <w:sz w:val="24"/>
          <w:szCs w:val="24"/>
        </w:rPr>
        <w:t xml:space="preserve"> Where </w:t>
      </w:r>
      <w:r w:rsidR="00201282" w:rsidRPr="405C871F">
        <w:rPr>
          <w:rFonts w:ascii="Arial" w:hAnsi="Arial" w:cs="Arial"/>
          <w:sz w:val="24"/>
          <w:szCs w:val="24"/>
        </w:rPr>
        <w:t xml:space="preserve">the organiser of an event </w:t>
      </w:r>
      <w:r w:rsidRPr="405C871F">
        <w:rPr>
          <w:rFonts w:ascii="Arial" w:hAnsi="Arial" w:cs="Arial"/>
          <w:sz w:val="24"/>
          <w:szCs w:val="24"/>
        </w:rPr>
        <w:t>reasonably suspect</w:t>
      </w:r>
      <w:r w:rsidR="00201282" w:rsidRPr="405C871F">
        <w:rPr>
          <w:rFonts w:ascii="Arial" w:hAnsi="Arial" w:cs="Arial"/>
          <w:sz w:val="24"/>
          <w:szCs w:val="24"/>
        </w:rPr>
        <w:t>s</w:t>
      </w:r>
      <w:r w:rsidRPr="405C871F">
        <w:rPr>
          <w:rFonts w:ascii="Arial" w:hAnsi="Arial" w:cs="Arial"/>
          <w:sz w:val="24"/>
          <w:szCs w:val="24"/>
        </w:rPr>
        <w:t xml:space="preserve"> that disorder is likely to occur, </w:t>
      </w:r>
      <w:r w:rsidR="00FB63D2" w:rsidRPr="405C871F">
        <w:rPr>
          <w:rFonts w:ascii="Arial" w:hAnsi="Arial" w:cs="Arial"/>
          <w:sz w:val="24"/>
          <w:szCs w:val="24"/>
        </w:rPr>
        <w:t>they</w:t>
      </w:r>
      <w:r w:rsidRPr="405C871F">
        <w:rPr>
          <w:rFonts w:ascii="Arial" w:hAnsi="Arial" w:cs="Arial"/>
          <w:sz w:val="24"/>
          <w:szCs w:val="24"/>
        </w:rPr>
        <w:t xml:space="preserve"> </w:t>
      </w:r>
      <w:r w:rsidR="008004B8" w:rsidRPr="405C871F">
        <w:rPr>
          <w:rFonts w:ascii="Arial" w:hAnsi="Arial" w:cs="Arial"/>
          <w:sz w:val="24"/>
          <w:szCs w:val="24"/>
        </w:rPr>
        <w:t>must</w:t>
      </w:r>
      <w:r w:rsidRPr="405C871F">
        <w:rPr>
          <w:rFonts w:ascii="Arial" w:hAnsi="Arial" w:cs="Arial"/>
          <w:sz w:val="24"/>
          <w:szCs w:val="24"/>
        </w:rPr>
        <w:t xml:space="preserve"> give the </w:t>
      </w:r>
      <w:r w:rsidR="00533F8F" w:rsidRPr="405C871F">
        <w:rPr>
          <w:rFonts w:ascii="Arial" w:hAnsi="Arial" w:cs="Arial"/>
          <w:sz w:val="24"/>
          <w:szCs w:val="24"/>
        </w:rPr>
        <w:t>University Secretary</w:t>
      </w:r>
      <w:r w:rsidRPr="405C871F">
        <w:rPr>
          <w:rFonts w:ascii="Arial" w:hAnsi="Arial" w:cs="Arial"/>
          <w:sz w:val="24"/>
          <w:szCs w:val="24"/>
        </w:rPr>
        <w:t xml:space="preserve"> </w:t>
      </w:r>
      <w:r w:rsidR="008004B8" w:rsidRPr="405C871F">
        <w:rPr>
          <w:rFonts w:ascii="Arial" w:hAnsi="Arial" w:cs="Arial"/>
          <w:sz w:val="24"/>
          <w:szCs w:val="24"/>
        </w:rPr>
        <w:t xml:space="preserve">21 calendar days’ </w:t>
      </w:r>
      <w:r w:rsidRPr="405C871F">
        <w:rPr>
          <w:rFonts w:ascii="Arial" w:hAnsi="Arial" w:cs="Arial"/>
          <w:sz w:val="24"/>
          <w:szCs w:val="24"/>
        </w:rPr>
        <w:t xml:space="preserve">notice in writing of such a proposed meeting. The </w:t>
      </w:r>
      <w:r w:rsidR="00533F8F" w:rsidRPr="405C871F">
        <w:rPr>
          <w:rFonts w:ascii="Arial" w:hAnsi="Arial" w:cs="Arial"/>
          <w:sz w:val="24"/>
          <w:szCs w:val="24"/>
        </w:rPr>
        <w:t>University Secretary</w:t>
      </w:r>
      <w:r w:rsidRPr="405C871F">
        <w:rPr>
          <w:rFonts w:ascii="Arial" w:hAnsi="Arial" w:cs="Arial"/>
          <w:sz w:val="24"/>
          <w:szCs w:val="24"/>
        </w:rPr>
        <w:t xml:space="preserve"> shall </w:t>
      </w:r>
      <w:r w:rsidR="000564F7" w:rsidRPr="405C871F">
        <w:rPr>
          <w:rFonts w:ascii="Arial" w:hAnsi="Arial" w:cs="Arial"/>
          <w:sz w:val="24"/>
          <w:szCs w:val="24"/>
        </w:rPr>
        <w:t>respond within 7 days of receiving the notice</w:t>
      </w:r>
      <w:r w:rsidR="00446332" w:rsidRPr="405C871F">
        <w:rPr>
          <w:rFonts w:ascii="Arial" w:hAnsi="Arial" w:cs="Arial"/>
          <w:sz w:val="24"/>
          <w:szCs w:val="24"/>
        </w:rPr>
        <w:t xml:space="preserve"> setting out appropriate conditions that it considers appropriate to enable the event to go ahead. The University will take such steps as are reasonably practicable to ensure that lawful events can proceed. </w:t>
      </w:r>
    </w:p>
    <w:p w14:paraId="60FB40A1" w14:textId="77777777" w:rsidR="007D7588" w:rsidRPr="00BD3AA1" w:rsidRDefault="007D7588" w:rsidP="00E8094A">
      <w:pPr>
        <w:pStyle w:val="PlainText"/>
        <w:spacing w:line="276" w:lineRule="auto"/>
        <w:rPr>
          <w:rFonts w:ascii="Arial" w:hAnsi="Arial" w:cs="Arial"/>
          <w:sz w:val="24"/>
          <w:szCs w:val="24"/>
        </w:rPr>
      </w:pPr>
    </w:p>
    <w:p w14:paraId="21EB5023" w14:textId="53E7F480" w:rsidR="007D7588" w:rsidRPr="00BD3AA1" w:rsidRDefault="007D7588" w:rsidP="00FB15BD">
      <w:pPr>
        <w:pStyle w:val="PlainText"/>
        <w:spacing w:line="276" w:lineRule="auto"/>
        <w:jc w:val="both"/>
        <w:rPr>
          <w:rFonts w:ascii="Arial" w:hAnsi="Arial" w:cs="Arial"/>
          <w:sz w:val="24"/>
          <w:szCs w:val="24"/>
        </w:rPr>
      </w:pPr>
      <w:r w:rsidRPr="00BD3AA1">
        <w:rPr>
          <w:rFonts w:ascii="Arial" w:hAnsi="Arial" w:cs="Arial"/>
          <w:sz w:val="24"/>
          <w:szCs w:val="24"/>
        </w:rPr>
        <w:t>3.3.</w:t>
      </w:r>
      <w:r w:rsidR="00533F8F" w:rsidRPr="00BD3AA1">
        <w:rPr>
          <w:rFonts w:ascii="Arial" w:hAnsi="Arial" w:cs="Arial"/>
          <w:sz w:val="24"/>
          <w:szCs w:val="24"/>
        </w:rPr>
        <w:t>10</w:t>
      </w:r>
      <w:r w:rsidRPr="00BD3AA1">
        <w:rPr>
          <w:rFonts w:ascii="Arial" w:hAnsi="Arial" w:cs="Arial"/>
          <w:sz w:val="24"/>
          <w:szCs w:val="24"/>
        </w:rPr>
        <w:t xml:space="preserve"> </w:t>
      </w:r>
      <w:r w:rsidR="00764C91" w:rsidRPr="00BD3AA1">
        <w:rPr>
          <w:rFonts w:ascii="Arial" w:hAnsi="Arial" w:cs="Arial"/>
          <w:sz w:val="24"/>
          <w:szCs w:val="24"/>
        </w:rPr>
        <w:t xml:space="preserve">Event organisers must </w:t>
      </w:r>
      <w:r w:rsidRPr="00BD3AA1">
        <w:rPr>
          <w:rFonts w:ascii="Arial" w:hAnsi="Arial" w:cs="Arial"/>
          <w:sz w:val="24"/>
          <w:szCs w:val="24"/>
        </w:rPr>
        <w:t xml:space="preserve">ensure </w:t>
      </w:r>
      <w:r w:rsidR="00764C91" w:rsidRPr="00BD3AA1">
        <w:rPr>
          <w:rFonts w:ascii="Arial" w:hAnsi="Arial" w:cs="Arial"/>
          <w:sz w:val="24"/>
          <w:szCs w:val="24"/>
        </w:rPr>
        <w:t xml:space="preserve">the </w:t>
      </w:r>
      <w:r w:rsidRPr="00BD3AA1">
        <w:rPr>
          <w:rFonts w:ascii="Arial" w:hAnsi="Arial" w:cs="Arial"/>
          <w:sz w:val="24"/>
          <w:szCs w:val="24"/>
        </w:rPr>
        <w:t>proper security and organisation (including stewarding</w:t>
      </w:r>
      <w:r w:rsidR="0013266B" w:rsidRPr="00BD3AA1">
        <w:rPr>
          <w:rFonts w:ascii="Arial" w:hAnsi="Arial" w:cs="Arial"/>
          <w:sz w:val="24"/>
          <w:szCs w:val="24"/>
        </w:rPr>
        <w:t xml:space="preserve">, </w:t>
      </w:r>
      <w:r w:rsidRPr="00BD3AA1">
        <w:rPr>
          <w:rFonts w:ascii="Arial" w:hAnsi="Arial" w:cs="Arial"/>
          <w:sz w:val="24"/>
          <w:szCs w:val="24"/>
        </w:rPr>
        <w:t>chairing</w:t>
      </w:r>
      <w:r w:rsidR="0013266B" w:rsidRPr="00BD3AA1">
        <w:rPr>
          <w:rFonts w:ascii="Arial" w:hAnsi="Arial" w:cs="Arial"/>
          <w:sz w:val="24"/>
          <w:szCs w:val="24"/>
        </w:rPr>
        <w:t xml:space="preserve"> and implementation of online security measures such as password protection</w:t>
      </w:r>
      <w:r w:rsidR="00764C91" w:rsidRPr="00BD3AA1">
        <w:rPr>
          <w:rFonts w:ascii="Arial" w:hAnsi="Arial" w:cs="Arial"/>
          <w:sz w:val="24"/>
          <w:szCs w:val="24"/>
        </w:rPr>
        <w:t>)</w:t>
      </w:r>
      <w:r w:rsidRPr="00BD3AA1">
        <w:rPr>
          <w:rFonts w:ascii="Arial" w:hAnsi="Arial" w:cs="Arial"/>
          <w:sz w:val="24"/>
          <w:szCs w:val="24"/>
        </w:rPr>
        <w:t xml:space="preserve"> of th</w:t>
      </w:r>
      <w:r w:rsidR="00764C91" w:rsidRPr="00BD3AA1">
        <w:rPr>
          <w:rFonts w:ascii="Arial" w:hAnsi="Arial" w:cs="Arial"/>
          <w:sz w:val="24"/>
          <w:szCs w:val="24"/>
        </w:rPr>
        <w:t>eir</w:t>
      </w:r>
      <w:r w:rsidRPr="00BD3AA1">
        <w:rPr>
          <w:rFonts w:ascii="Arial" w:hAnsi="Arial" w:cs="Arial"/>
          <w:sz w:val="24"/>
          <w:szCs w:val="24"/>
        </w:rPr>
        <w:t xml:space="preserve"> event for the purpose of protecting the rights of freedom of speech. Whil</w:t>
      </w:r>
      <w:r w:rsidR="00FB15BD" w:rsidRPr="00BD3AA1">
        <w:rPr>
          <w:rFonts w:ascii="Arial" w:hAnsi="Arial" w:cs="Arial"/>
          <w:sz w:val="24"/>
          <w:szCs w:val="24"/>
        </w:rPr>
        <w:t>e</w:t>
      </w:r>
      <w:r w:rsidRPr="00BD3AA1">
        <w:rPr>
          <w:rFonts w:ascii="Arial" w:hAnsi="Arial" w:cs="Arial"/>
          <w:sz w:val="24"/>
          <w:szCs w:val="24"/>
        </w:rPr>
        <w:t xml:space="preserve"> the heckling of speakers is </w:t>
      </w:r>
      <w:r w:rsidR="00FB15BD" w:rsidRPr="00BD3AA1">
        <w:rPr>
          <w:rFonts w:ascii="Arial" w:hAnsi="Arial" w:cs="Arial"/>
          <w:sz w:val="24"/>
          <w:szCs w:val="24"/>
        </w:rPr>
        <w:t>a right which should</w:t>
      </w:r>
      <w:r w:rsidR="00764C91" w:rsidRPr="00BD3AA1">
        <w:rPr>
          <w:rFonts w:ascii="Arial" w:hAnsi="Arial" w:cs="Arial"/>
          <w:sz w:val="24"/>
          <w:szCs w:val="24"/>
        </w:rPr>
        <w:t xml:space="preserve"> </w:t>
      </w:r>
      <w:r w:rsidRPr="00BD3AA1">
        <w:rPr>
          <w:rFonts w:ascii="Arial" w:hAnsi="Arial" w:cs="Arial"/>
          <w:sz w:val="24"/>
          <w:szCs w:val="24"/>
        </w:rPr>
        <w:t>not be</w:t>
      </w:r>
      <w:r w:rsidR="00764C91" w:rsidRPr="00BD3AA1">
        <w:rPr>
          <w:rFonts w:ascii="Arial" w:hAnsi="Arial" w:cs="Arial"/>
          <w:sz w:val="24"/>
          <w:szCs w:val="24"/>
        </w:rPr>
        <w:t xml:space="preserve"> interfered with</w:t>
      </w:r>
      <w:r w:rsidRPr="00BD3AA1">
        <w:rPr>
          <w:rFonts w:ascii="Arial" w:hAnsi="Arial" w:cs="Arial"/>
          <w:sz w:val="24"/>
          <w:szCs w:val="24"/>
        </w:rPr>
        <w:t xml:space="preserve">, it </w:t>
      </w:r>
      <w:r w:rsidR="00764C91" w:rsidRPr="00BD3AA1">
        <w:rPr>
          <w:rFonts w:ascii="Arial" w:hAnsi="Arial" w:cs="Arial"/>
          <w:sz w:val="24"/>
          <w:szCs w:val="24"/>
        </w:rPr>
        <w:t>is</w:t>
      </w:r>
      <w:r w:rsidRPr="00BD3AA1">
        <w:rPr>
          <w:rFonts w:ascii="Arial" w:hAnsi="Arial" w:cs="Arial"/>
          <w:sz w:val="24"/>
          <w:szCs w:val="24"/>
        </w:rPr>
        <w:t xml:space="preserve"> contrary to the Code to seek, by systematic or organised heckling, disruption or </w:t>
      </w:r>
      <w:r w:rsidR="00764C91" w:rsidRPr="00BD3AA1">
        <w:rPr>
          <w:rFonts w:ascii="Arial" w:hAnsi="Arial" w:cs="Arial"/>
          <w:sz w:val="24"/>
          <w:szCs w:val="24"/>
        </w:rPr>
        <w:t xml:space="preserve">other </w:t>
      </w:r>
      <w:r w:rsidRPr="00BD3AA1">
        <w:rPr>
          <w:rFonts w:ascii="Arial" w:hAnsi="Arial" w:cs="Arial"/>
          <w:sz w:val="24"/>
          <w:szCs w:val="24"/>
        </w:rPr>
        <w:t xml:space="preserve">activity to prevent the lawful expression of views. It </w:t>
      </w:r>
      <w:r w:rsidR="00764C91" w:rsidRPr="00BD3AA1">
        <w:rPr>
          <w:rFonts w:ascii="Arial" w:hAnsi="Arial" w:cs="Arial"/>
          <w:sz w:val="24"/>
          <w:szCs w:val="24"/>
        </w:rPr>
        <w:t xml:space="preserve">is also </w:t>
      </w:r>
      <w:r w:rsidRPr="00BD3AA1">
        <w:rPr>
          <w:rFonts w:ascii="Arial" w:hAnsi="Arial" w:cs="Arial"/>
          <w:sz w:val="24"/>
          <w:szCs w:val="24"/>
        </w:rPr>
        <w:t xml:space="preserve">contrary to this Code to organise, or engage in or in any way to be or become associated with, any conduct with the intention of preventing (other than by reasonable and peaceful persuasion or protest) any meeting from being held or from continuing. </w:t>
      </w:r>
    </w:p>
    <w:p w14:paraId="46C326AE" w14:textId="268C08A4" w:rsidR="007D7588" w:rsidRPr="00BD3AA1" w:rsidRDefault="007D7588" w:rsidP="00BD3AA1">
      <w:pPr>
        <w:pStyle w:val="Heading1"/>
        <w:rPr>
          <w:sz w:val="24"/>
          <w:szCs w:val="24"/>
        </w:rPr>
      </w:pPr>
      <w:r w:rsidRPr="405C871F">
        <w:rPr>
          <w:sz w:val="24"/>
          <w:szCs w:val="24"/>
        </w:rPr>
        <w:t xml:space="preserve">3.4 </w:t>
      </w:r>
      <w:r w:rsidR="005016E1" w:rsidRPr="405C871F">
        <w:rPr>
          <w:sz w:val="24"/>
          <w:szCs w:val="24"/>
        </w:rPr>
        <w:t>Appeals, complaints and general</w:t>
      </w:r>
    </w:p>
    <w:p w14:paraId="47AFB7E7" w14:textId="77777777" w:rsidR="007D7588" w:rsidRPr="00BD3AA1" w:rsidRDefault="007D7588" w:rsidP="00E8094A">
      <w:pPr>
        <w:pStyle w:val="PlainText"/>
        <w:spacing w:line="276" w:lineRule="auto"/>
        <w:rPr>
          <w:rFonts w:ascii="Arial" w:hAnsi="Arial" w:cs="Arial"/>
          <w:sz w:val="24"/>
          <w:szCs w:val="24"/>
        </w:rPr>
      </w:pPr>
    </w:p>
    <w:p w14:paraId="6CB7AB5E" w14:textId="77777777" w:rsidR="00B42C28" w:rsidRDefault="007D7588" w:rsidP="00B42C28">
      <w:pPr>
        <w:pStyle w:val="PlainText"/>
        <w:spacing w:line="276" w:lineRule="auto"/>
        <w:jc w:val="both"/>
        <w:rPr>
          <w:rFonts w:ascii="Arial" w:hAnsi="Arial" w:cs="Arial"/>
          <w:sz w:val="24"/>
          <w:szCs w:val="24"/>
        </w:rPr>
      </w:pPr>
      <w:r w:rsidRPr="00BD3AA1">
        <w:rPr>
          <w:rFonts w:ascii="Arial" w:hAnsi="Arial" w:cs="Arial"/>
          <w:sz w:val="24"/>
          <w:szCs w:val="24"/>
        </w:rPr>
        <w:t xml:space="preserve">3.4.1 Any breach of the provisions of this Code shall be punishable under the </w:t>
      </w:r>
      <w:r w:rsidR="00E1029A" w:rsidRPr="00BD3AA1">
        <w:rPr>
          <w:rFonts w:ascii="Arial" w:hAnsi="Arial" w:cs="Arial"/>
          <w:sz w:val="24"/>
          <w:szCs w:val="24"/>
        </w:rPr>
        <w:t>r</w:t>
      </w:r>
      <w:r w:rsidRPr="00BD3AA1">
        <w:rPr>
          <w:rFonts w:ascii="Arial" w:hAnsi="Arial" w:cs="Arial"/>
          <w:sz w:val="24"/>
          <w:szCs w:val="24"/>
        </w:rPr>
        <w:t>elevant Disciplinary Code of the University.</w:t>
      </w:r>
    </w:p>
    <w:p w14:paraId="3E5990E6" w14:textId="145C9606" w:rsidR="00B42C28" w:rsidRDefault="00B42C28" w:rsidP="00B42C28">
      <w:pPr>
        <w:pStyle w:val="PlainText"/>
        <w:spacing w:line="276" w:lineRule="auto"/>
        <w:jc w:val="both"/>
        <w:rPr>
          <w:rFonts w:ascii="Arial" w:hAnsi="Arial" w:cs="Arial"/>
          <w:sz w:val="24"/>
          <w:szCs w:val="24"/>
        </w:rPr>
      </w:pPr>
      <w:r w:rsidDel="00B42C28">
        <w:rPr>
          <w:rFonts w:ascii="Arial" w:hAnsi="Arial" w:cs="Arial"/>
          <w:sz w:val="24"/>
          <w:szCs w:val="24"/>
        </w:rPr>
        <w:t xml:space="preserve"> </w:t>
      </w:r>
    </w:p>
    <w:p w14:paraId="43EFE257" w14:textId="4BF2D81C" w:rsidR="007D7588" w:rsidRPr="00BD3AA1" w:rsidRDefault="007D7588" w:rsidP="00B42C28">
      <w:pPr>
        <w:pStyle w:val="PlainText"/>
        <w:spacing w:line="276" w:lineRule="auto"/>
        <w:jc w:val="both"/>
        <w:rPr>
          <w:rFonts w:ascii="Arial" w:hAnsi="Arial" w:cs="Arial"/>
          <w:sz w:val="24"/>
          <w:szCs w:val="24"/>
        </w:rPr>
      </w:pPr>
      <w:r w:rsidRPr="00BD3AA1">
        <w:rPr>
          <w:rFonts w:ascii="Arial" w:hAnsi="Arial" w:cs="Arial"/>
          <w:sz w:val="24"/>
          <w:szCs w:val="24"/>
        </w:rPr>
        <w:t xml:space="preserve">3.4.2 It </w:t>
      </w:r>
      <w:r w:rsidR="008C356A" w:rsidRPr="00BD3AA1">
        <w:rPr>
          <w:rFonts w:ascii="Arial" w:hAnsi="Arial" w:cs="Arial"/>
          <w:sz w:val="24"/>
          <w:szCs w:val="24"/>
        </w:rPr>
        <w:t>is</w:t>
      </w:r>
      <w:r w:rsidRPr="00BD3AA1">
        <w:rPr>
          <w:rFonts w:ascii="Arial" w:hAnsi="Arial" w:cs="Arial"/>
          <w:sz w:val="24"/>
          <w:szCs w:val="24"/>
        </w:rPr>
        <w:t xml:space="preserve"> the duty of all</w:t>
      </w:r>
      <w:r w:rsidR="006462FE" w:rsidRPr="00BD3AA1">
        <w:rPr>
          <w:rFonts w:ascii="Arial" w:hAnsi="Arial" w:cs="Arial"/>
          <w:sz w:val="24"/>
          <w:szCs w:val="24"/>
        </w:rPr>
        <w:t xml:space="preserve"> </w:t>
      </w:r>
      <w:r w:rsidRPr="00BD3AA1">
        <w:rPr>
          <w:rFonts w:ascii="Arial" w:hAnsi="Arial" w:cs="Arial"/>
          <w:sz w:val="24"/>
          <w:szCs w:val="24"/>
        </w:rPr>
        <w:t xml:space="preserve">those subject to the Code to assist the University in upholding the rights of freedom of speech recognised in this Code. </w:t>
      </w:r>
    </w:p>
    <w:p w14:paraId="64CAE9D0" w14:textId="77777777" w:rsidR="007D7588" w:rsidRPr="00BD3AA1" w:rsidRDefault="007D7588" w:rsidP="00E8094A">
      <w:pPr>
        <w:pStyle w:val="PlainText"/>
        <w:spacing w:line="276" w:lineRule="auto"/>
        <w:rPr>
          <w:rFonts w:ascii="Arial" w:hAnsi="Arial" w:cs="Arial"/>
          <w:sz w:val="24"/>
          <w:szCs w:val="24"/>
        </w:rPr>
      </w:pPr>
    </w:p>
    <w:p w14:paraId="5778B1F8" w14:textId="209315B3" w:rsidR="007D7588" w:rsidRPr="00BD3AA1" w:rsidRDefault="007D7588" w:rsidP="00533F8F">
      <w:pPr>
        <w:pStyle w:val="PlainText"/>
        <w:spacing w:line="276" w:lineRule="auto"/>
        <w:jc w:val="both"/>
        <w:rPr>
          <w:rFonts w:ascii="Arial" w:hAnsi="Arial" w:cs="Arial"/>
          <w:sz w:val="24"/>
          <w:szCs w:val="24"/>
        </w:rPr>
      </w:pPr>
      <w:r w:rsidRPr="405C871F">
        <w:rPr>
          <w:rFonts w:ascii="Arial" w:hAnsi="Arial" w:cs="Arial"/>
          <w:sz w:val="24"/>
          <w:szCs w:val="24"/>
        </w:rPr>
        <w:t xml:space="preserve">3.4.3 If any person or organisation believes that the actions of the </w:t>
      </w:r>
      <w:r w:rsidR="00533F8F" w:rsidRPr="405C871F">
        <w:rPr>
          <w:rFonts w:ascii="Arial" w:hAnsi="Arial" w:cs="Arial"/>
          <w:sz w:val="24"/>
          <w:szCs w:val="24"/>
        </w:rPr>
        <w:t xml:space="preserve">University </w:t>
      </w:r>
      <w:r w:rsidRPr="405C871F">
        <w:rPr>
          <w:rFonts w:ascii="Arial" w:hAnsi="Arial" w:cs="Arial"/>
          <w:sz w:val="24"/>
          <w:szCs w:val="24"/>
        </w:rPr>
        <w:t xml:space="preserve">in refusing permission or facilities for the holding of any event, or the actions of the University or </w:t>
      </w:r>
      <w:r w:rsidRPr="405C871F">
        <w:rPr>
          <w:rFonts w:ascii="Arial" w:hAnsi="Arial" w:cs="Arial"/>
          <w:sz w:val="24"/>
          <w:szCs w:val="24"/>
        </w:rPr>
        <w:lastRenderedPageBreak/>
        <w:t>the Students’ Union are unreasonable</w:t>
      </w:r>
      <w:r w:rsidR="003A1836" w:rsidRPr="405C871F">
        <w:rPr>
          <w:rFonts w:ascii="Arial" w:hAnsi="Arial" w:cs="Arial"/>
          <w:sz w:val="24"/>
          <w:szCs w:val="24"/>
        </w:rPr>
        <w:t xml:space="preserve"> (e.g. in relation to a proposal to pass on costs)</w:t>
      </w:r>
      <w:r w:rsidRPr="405C871F">
        <w:rPr>
          <w:rFonts w:ascii="Arial" w:hAnsi="Arial" w:cs="Arial"/>
          <w:sz w:val="24"/>
          <w:szCs w:val="24"/>
        </w:rPr>
        <w:t xml:space="preserve">, </w:t>
      </w:r>
      <w:r w:rsidR="00061073" w:rsidRPr="405C871F">
        <w:rPr>
          <w:rFonts w:ascii="Arial" w:hAnsi="Arial" w:cs="Arial"/>
          <w:sz w:val="24"/>
          <w:szCs w:val="24"/>
        </w:rPr>
        <w:t xml:space="preserve">there shall be </w:t>
      </w:r>
      <w:r w:rsidRPr="405C871F">
        <w:rPr>
          <w:rFonts w:ascii="Arial" w:hAnsi="Arial" w:cs="Arial"/>
          <w:sz w:val="24"/>
          <w:szCs w:val="24"/>
        </w:rPr>
        <w:t xml:space="preserve">a right to make representations. These shall be made to the </w:t>
      </w:r>
      <w:r w:rsidR="00533F8F" w:rsidRPr="405C871F">
        <w:rPr>
          <w:rFonts w:ascii="Arial" w:hAnsi="Arial" w:cs="Arial"/>
          <w:sz w:val="24"/>
          <w:szCs w:val="24"/>
        </w:rPr>
        <w:t xml:space="preserve">Deputy </w:t>
      </w:r>
      <w:r w:rsidRPr="405C871F">
        <w:rPr>
          <w:rFonts w:ascii="Arial" w:hAnsi="Arial" w:cs="Arial"/>
          <w:sz w:val="24"/>
          <w:szCs w:val="24"/>
        </w:rPr>
        <w:t>Vice-Chancellor within seven</w:t>
      </w:r>
      <w:r w:rsidR="00A91AFE" w:rsidRPr="405C871F">
        <w:rPr>
          <w:rFonts w:ascii="Arial" w:hAnsi="Arial" w:cs="Arial"/>
          <w:sz w:val="24"/>
          <w:szCs w:val="24"/>
        </w:rPr>
        <w:t xml:space="preserve"> calendar</w:t>
      </w:r>
      <w:r w:rsidRPr="405C871F">
        <w:rPr>
          <w:rFonts w:ascii="Arial" w:hAnsi="Arial" w:cs="Arial"/>
          <w:sz w:val="24"/>
          <w:szCs w:val="24"/>
        </w:rPr>
        <w:t xml:space="preserve"> days of the date of the letter confirming the decision. The </w:t>
      </w:r>
      <w:r w:rsidR="00533F8F" w:rsidRPr="405C871F">
        <w:rPr>
          <w:rFonts w:ascii="Arial" w:hAnsi="Arial" w:cs="Arial"/>
          <w:sz w:val="24"/>
          <w:szCs w:val="24"/>
        </w:rPr>
        <w:t xml:space="preserve">Deputy </w:t>
      </w:r>
      <w:r w:rsidRPr="405C871F">
        <w:rPr>
          <w:rFonts w:ascii="Arial" w:hAnsi="Arial" w:cs="Arial"/>
          <w:sz w:val="24"/>
          <w:szCs w:val="24"/>
        </w:rPr>
        <w:t>Vice-Chancellor shall consider such representations and, within seven</w:t>
      </w:r>
      <w:r w:rsidR="00A91AFE" w:rsidRPr="405C871F">
        <w:rPr>
          <w:rFonts w:ascii="Arial" w:hAnsi="Arial" w:cs="Arial"/>
          <w:sz w:val="24"/>
          <w:szCs w:val="24"/>
        </w:rPr>
        <w:t xml:space="preserve"> calendar</w:t>
      </w:r>
      <w:r w:rsidRPr="405C871F">
        <w:rPr>
          <w:rFonts w:ascii="Arial" w:hAnsi="Arial" w:cs="Arial"/>
          <w:sz w:val="24"/>
          <w:szCs w:val="24"/>
        </w:rPr>
        <w:t xml:space="preserve"> days, shall in writing </w:t>
      </w:r>
      <w:r w:rsidR="008C356A" w:rsidRPr="405C871F">
        <w:rPr>
          <w:rFonts w:ascii="Arial" w:hAnsi="Arial" w:cs="Arial"/>
          <w:sz w:val="24"/>
          <w:szCs w:val="24"/>
        </w:rPr>
        <w:t xml:space="preserve">advise </w:t>
      </w:r>
      <w:r w:rsidRPr="405C871F">
        <w:rPr>
          <w:rFonts w:ascii="Arial" w:hAnsi="Arial" w:cs="Arial"/>
          <w:sz w:val="24"/>
          <w:szCs w:val="24"/>
        </w:rPr>
        <w:t xml:space="preserve">the person or body making them whether the original decision is to be upheld or varied. </w:t>
      </w:r>
      <w:r w:rsidR="008C356A" w:rsidRPr="405C871F">
        <w:rPr>
          <w:rFonts w:ascii="Arial" w:hAnsi="Arial" w:cs="Arial"/>
          <w:sz w:val="24"/>
          <w:szCs w:val="24"/>
        </w:rPr>
        <w:t xml:space="preserve"> The </w:t>
      </w:r>
      <w:r w:rsidR="00533F8F" w:rsidRPr="405C871F">
        <w:rPr>
          <w:rFonts w:ascii="Arial" w:hAnsi="Arial" w:cs="Arial"/>
          <w:sz w:val="24"/>
          <w:szCs w:val="24"/>
        </w:rPr>
        <w:t xml:space="preserve">Deputy </w:t>
      </w:r>
      <w:r w:rsidR="008C356A" w:rsidRPr="405C871F">
        <w:rPr>
          <w:rFonts w:ascii="Arial" w:hAnsi="Arial" w:cs="Arial"/>
          <w:sz w:val="24"/>
          <w:szCs w:val="24"/>
        </w:rPr>
        <w:t xml:space="preserve">Vice-Chancellor may authorise </w:t>
      </w:r>
      <w:r w:rsidR="00533F8F" w:rsidRPr="405C871F">
        <w:rPr>
          <w:rFonts w:ascii="Arial" w:hAnsi="Arial" w:cs="Arial"/>
          <w:sz w:val="24"/>
          <w:szCs w:val="24"/>
        </w:rPr>
        <w:t xml:space="preserve">another member of the Senior Staff of the University (other than </w:t>
      </w:r>
      <w:r w:rsidR="008C356A" w:rsidRPr="405C871F">
        <w:rPr>
          <w:rFonts w:ascii="Arial" w:hAnsi="Arial" w:cs="Arial"/>
          <w:sz w:val="24"/>
          <w:szCs w:val="24"/>
        </w:rPr>
        <w:t>the University Secretary</w:t>
      </w:r>
      <w:r w:rsidR="00533F8F" w:rsidRPr="405C871F">
        <w:rPr>
          <w:rFonts w:ascii="Arial" w:hAnsi="Arial" w:cs="Arial"/>
          <w:sz w:val="24"/>
          <w:szCs w:val="24"/>
        </w:rPr>
        <w:t>)</w:t>
      </w:r>
      <w:r w:rsidR="008C356A" w:rsidRPr="405C871F">
        <w:rPr>
          <w:rFonts w:ascii="Arial" w:hAnsi="Arial" w:cs="Arial"/>
          <w:sz w:val="24"/>
          <w:szCs w:val="24"/>
        </w:rPr>
        <w:t xml:space="preserve"> to exercise this function on </w:t>
      </w:r>
      <w:r w:rsidR="00FB63D2" w:rsidRPr="405C871F">
        <w:rPr>
          <w:rFonts w:ascii="Arial" w:hAnsi="Arial" w:cs="Arial"/>
          <w:sz w:val="24"/>
          <w:szCs w:val="24"/>
        </w:rPr>
        <w:t>their</w:t>
      </w:r>
      <w:r w:rsidR="008C356A" w:rsidRPr="405C871F">
        <w:rPr>
          <w:rFonts w:ascii="Arial" w:hAnsi="Arial" w:cs="Arial"/>
          <w:sz w:val="24"/>
          <w:szCs w:val="24"/>
        </w:rPr>
        <w:t xml:space="preserve"> behalf.  The decision of the </w:t>
      </w:r>
      <w:r w:rsidR="00533F8F" w:rsidRPr="405C871F">
        <w:rPr>
          <w:rFonts w:ascii="Arial" w:hAnsi="Arial" w:cs="Arial"/>
          <w:sz w:val="24"/>
          <w:szCs w:val="24"/>
        </w:rPr>
        <w:t xml:space="preserve">Deputy </w:t>
      </w:r>
      <w:r w:rsidR="008C356A" w:rsidRPr="405C871F">
        <w:rPr>
          <w:rFonts w:ascii="Arial" w:hAnsi="Arial" w:cs="Arial"/>
          <w:sz w:val="24"/>
          <w:szCs w:val="24"/>
        </w:rPr>
        <w:t xml:space="preserve">Vice-Chancellor or </w:t>
      </w:r>
      <w:r w:rsidR="00533F8F" w:rsidRPr="405C871F">
        <w:rPr>
          <w:rFonts w:ascii="Arial" w:hAnsi="Arial" w:cs="Arial"/>
          <w:sz w:val="24"/>
          <w:szCs w:val="24"/>
        </w:rPr>
        <w:t>other member of the Senior Staff</w:t>
      </w:r>
      <w:r w:rsidR="008C356A" w:rsidRPr="405C871F">
        <w:rPr>
          <w:rFonts w:ascii="Arial" w:hAnsi="Arial" w:cs="Arial"/>
          <w:sz w:val="24"/>
          <w:szCs w:val="24"/>
        </w:rPr>
        <w:t xml:space="preserve"> (as the case may be) on such representations is final.</w:t>
      </w:r>
    </w:p>
    <w:p w14:paraId="4C505607" w14:textId="77777777" w:rsidR="007D7588" w:rsidRPr="00BD3AA1" w:rsidRDefault="007D7588" w:rsidP="00E8094A">
      <w:pPr>
        <w:pStyle w:val="PlainText"/>
        <w:spacing w:line="276" w:lineRule="auto"/>
        <w:rPr>
          <w:rFonts w:ascii="Arial" w:hAnsi="Arial" w:cs="Arial"/>
          <w:sz w:val="24"/>
          <w:szCs w:val="24"/>
        </w:rPr>
      </w:pPr>
    </w:p>
    <w:p w14:paraId="410129B4" w14:textId="77777777" w:rsidR="007D7588" w:rsidRPr="00BD3AA1" w:rsidRDefault="007D7588" w:rsidP="009B3244">
      <w:pPr>
        <w:pStyle w:val="PlainText"/>
        <w:spacing w:line="276" w:lineRule="auto"/>
        <w:jc w:val="both"/>
        <w:rPr>
          <w:rFonts w:ascii="Arial" w:hAnsi="Arial" w:cs="Arial"/>
          <w:sz w:val="24"/>
          <w:szCs w:val="24"/>
        </w:rPr>
      </w:pPr>
      <w:r w:rsidRPr="00BD3AA1">
        <w:rPr>
          <w:rFonts w:ascii="Arial" w:hAnsi="Arial" w:cs="Arial"/>
          <w:sz w:val="24"/>
          <w:szCs w:val="24"/>
        </w:rPr>
        <w:t xml:space="preserve">3.4.4 Where a breach of this Code occurs, it </w:t>
      </w:r>
      <w:r w:rsidR="0010283B" w:rsidRPr="00BD3AA1">
        <w:rPr>
          <w:rFonts w:ascii="Arial" w:hAnsi="Arial" w:cs="Arial"/>
          <w:sz w:val="24"/>
          <w:szCs w:val="24"/>
        </w:rPr>
        <w:t xml:space="preserve">is </w:t>
      </w:r>
      <w:r w:rsidR="009B3244" w:rsidRPr="00BD3AA1">
        <w:rPr>
          <w:rFonts w:ascii="Arial" w:hAnsi="Arial" w:cs="Arial"/>
          <w:sz w:val="24"/>
          <w:szCs w:val="24"/>
        </w:rPr>
        <w:t>expected that</w:t>
      </w:r>
      <w:r w:rsidRPr="00BD3AA1">
        <w:rPr>
          <w:rFonts w:ascii="Arial" w:hAnsi="Arial" w:cs="Arial"/>
          <w:sz w:val="24"/>
          <w:szCs w:val="24"/>
        </w:rPr>
        <w:t xml:space="preserve"> </w:t>
      </w:r>
      <w:r w:rsidR="0010283B" w:rsidRPr="00BD3AA1">
        <w:rPr>
          <w:rFonts w:ascii="Arial" w:hAnsi="Arial" w:cs="Arial"/>
          <w:sz w:val="24"/>
          <w:szCs w:val="24"/>
        </w:rPr>
        <w:t>everyone</w:t>
      </w:r>
      <w:r w:rsidRPr="00BD3AA1">
        <w:rPr>
          <w:rFonts w:ascii="Arial" w:hAnsi="Arial" w:cs="Arial"/>
          <w:sz w:val="24"/>
          <w:szCs w:val="24"/>
        </w:rPr>
        <w:t xml:space="preserve"> to whom this Code applies </w:t>
      </w:r>
      <w:r w:rsidR="009B3244" w:rsidRPr="00BD3AA1">
        <w:rPr>
          <w:rFonts w:ascii="Arial" w:hAnsi="Arial" w:cs="Arial"/>
          <w:sz w:val="24"/>
          <w:szCs w:val="24"/>
        </w:rPr>
        <w:t>will</w:t>
      </w:r>
      <w:r w:rsidR="0010283B" w:rsidRPr="00BD3AA1">
        <w:rPr>
          <w:rFonts w:ascii="Arial" w:hAnsi="Arial" w:cs="Arial"/>
          <w:sz w:val="24"/>
          <w:szCs w:val="24"/>
        </w:rPr>
        <w:t xml:space="preserve"> assist in</w:t>
      </w:r>
      <w:r w:rsidRPr="00BD3AA1">
        <w:rPr>
          <w:rFonts w:ascii="Arial" w:hAnsi="Arial" w:cs="Arial"/>
          <w:sz w:val="24"/>
          <w:szCs w:val="24"/>
        </w:rPr>
        <w:t xml:space="preserve"> secur</w:t>
      </w:r>
      <w:r w:rsidR="0010283B" w:rsidRPr="00BD3AA1">
        <w:rPr>
          <w:rFonts w:ascii="Arial" w:hAnsi="Arial" w:cs="Arial"/>
          <w:sz w:val="24"/>
          <w:szCs w:val="24"/>
        </w:rPr>
        <w:t>ing</w:t>
      </w:r>
      <w:r w:rsidRPr="00BD3AA1">
        <w:rPr>
          <w:rFonts w:ascii="Arial" w:hAnsi="Arial" w:cs="Arial"/>
          <w:sz w:val="24"/>
          <w:szCs w:val="24"/>
        </w:rPr>
        <w:t xml:space="preserve"> the identification of persons involved in that breach. </w:t>
      </w:r>
    </w:p>
    <w:p w14:paraId="64A9AC17" w14:textId="77777777" w:rsidR="007D7588" w:rsidRPr="00BD3AA1" w:rsidRDefault="007D7588" w:rsidP="00E8094A">
      <w:pPr>
        <w:pStyle w:val="PlainText"/>
        <w:spacing w:line="276" w:lineRule="auto"/>
        <w:rPr>
          <w:rFonts w:ascii="Arial" w:hAnsi="Arial" w:cs="Arial"/>
          <w:sz w:val="24"/>
          <w:szCs w:val="24"/>
        </w:rPr>
      </w:pPr>
    </w:p>
    <w:p w14:paraId="1FB7771C" w14:textId="65343366" w:rsidR="00B42C28" w:rsidRDefault="007D7588" w:rsidP="009B3244">
      <w:pPr>
        <w:pStyle w:val="PlainText"/>
        <w:spacing w:line="276" w:lineRule="auto"/>
        <w:jc w:val="both"/>
        <w:rPr>
          <w:rFonts w:ascii="Arial" w:hAnsi="Arial" w:cs="Arial"/>
          <w:sz w:val="24"/>
          <w:szCs w:val="24"/>
        </w:rPr>
      </w:pPr>
      <w:r w:rsidRPr="405C871F">
        <w:rPr>
          <w:rFonts w:ascii="Arial" w:hAnsi="Arial" w:cs="Arial"/>
          <w:sz w:val="24"/>
          <w:szCs w:val="24"/>
        </w:rPr>
        <w:t xml:space="preserve">3.4.5 Where breaches of the criminal law occur, the University </w:t>
      </w:r>
      <w:r w:rsidR="009B3244" w:rsidRPr="405C871F">
        <w:rPr>
          <w:rFonts w:ascii="Arial" w:hAnsi="Arial" w:cs="Arial"/>
          <w:sz w:val="24"/>
          <w:szCs w:val="24"/>
        </w:rPr>
        <w:t xml:space="preserve">will if requested assist the </w:t>
      </w:r>
      <w:r w:rsidRPr="405C871F">
        <w:rPr>
          <w:rFonts w:ascii="Arial" w:hAnsi="Arial" w:cs="Arial"/>
          <w:sz w:val="24"/>
          <w:szCs w:val="24"/>
        </w:rPr>
        <w:t xml:space="preserve">authorities </w:t>
      </w:r>
      <w:r w:rsidR="009B3244" w:rsidRPr="405C871F">
        <w:rPr>
          <w:rFonts w:ascii="Arial" w:hAnsi="Arial" w:cs="Arial"/>
          <w:sz w:val="24"/>
          <w:szCs w:val="24"/>
        </w:rPr>
        <w:t xml:space="preserve">in prosecuting alleged offenders.  The bringing of criminal charges against a member of staff or a student does not preclude the University from taking appropriate action </w:t>
      </w:r>
      <w:r w:rsidR="00A91AFE" w:rsidRPr="405C871F">
        <w:rPr>
          <w:rFonts w:ascii="Arial" w:hAnsi="Arial" w:cs="Arial"/>
          <w:sz w:val="24"/>
          <w:szCs w:val="24"/>
        </w:rPr>
        <w:t xml:space="preserve">against </w:t>
      </w:r>
      <w:r w:rsidR="00A05208" w:rsidRPr="405C871F">
        <w:rPr>
          <w:rFonts w:ascii="Arial" w:hAnsi="Arial" w:cs="Arial"/>
          <w:sz w:val="24"/>
          <w:szCs w:val="24"/>
        </w:rPr>
        <w:t>them</w:t>
      </w:r>
      <w:r w:rsidR="00A91AFE" w:rsidRPr="405C871F">
        <w:rPr>
          <w:rFonts w:ascii="Arial" w:hAnsi="Arial" w:cs="Arial"/>
          <w:sz w:val="24"/>
          <w:szCs w:val="24"/>
        </w:rPr>
        <w:t xml:space="preserve"> </w:t>
      </w:r>
      <w:r w:rsidR="009B3244" w:rsidRPr="405C871F">
        <w:rPr>
          <w:rFonts w:ascii="Arial" w:hAnsi="Arial" w:cs="Arial"/>
          <w:sz w:val="24"/>
          <w:szCs w:val="24"/>
        </w:rPr>
        <w:t>under its own disciplinary codes once the outcome of criminal proceedings is known.</w:t>
      </w:r>
    </w:p>
    <w:p w14:paraId="119F31B0" w14:textId="3014579D" w:rsidR="00FB63D2" w:rsidRPr="00BD3AA1" w:rsidRDefault="00B42C28" w:rsidP="009B3244">
      <w:pPr>
        <w:pStyle w:val="PlainText"/>
        <w:spacing w:line="276" w:lineRule="auto"/>
        <w:jc w:val="both"/>
        <w:rPr>
          <w:rFonts w:ascii="Arial" w:hAnsi="Arial" w:cs="Arial"/>
          <w:sz w:val="24"/>
          <w:szCs w:val="24"/>
        </w:rPr>
      </w:pPr>
      <w:r w:rsidRPr="00BD3AA1" w:rsidDel="00B42C28">
        <w:rPr>
          <w:rFonts w:ascii="Arial" w:hAnsi="Arial" w:cs="Arial"/>
          <w:sz w:val="24"/>
          <w:szCs w:val="24"/>
        </w:rPr>
        <w:t xml:space="preserve"> </w:t>
      </w:r>
    </w:p>
    <w:p w14:paraId="0419473A" w14:textId="6DEA2A18" w:rsidR="00FB63D2" w:rsidRDefault="00FB63D2" w:rsidP="009B3244">
      <w:pPr>
        <w:pStyle w:val="PlainText"/>
        <w:spacing w:line="276" w:lineRule="auto"/>
        <w:jc w:val="both"/>
        <w:rPr>
          <w:rFonts w:ascii="Arial" w:hAnsi="Arial" w:cs="Arial"/>
          <w:sz w:val="24"/>
          <w:szCs w:val="24"/>
        </w:rPr>
      </w:pPr>
      <w:r w:rsidRPr="405C871F">
        <w:rPr>
          <w:rFonts w:ascii="Arial" w:hAnsi="Arial" w:cs="Arial"/>
          <w:sz w:val="24"/>
          <w:szCs w:val="24"/>
        </w:rPr>
        <w:t xml:space="preserve">3.4.6 This policy should </w:t>
      </w:r>
      <w:r w:rsidR="0013266B" w:rsidRPr="405C871F">
        <w:rPr>
          <w:rFonts w:ascii="Arial" w:hAnsi="Arial" w:cs="Arial"/>
          <w:sz w:val="24"/>
          <w:szCs w:val="24"/>
        </w:rPr>
        <w:t xml:space="preserve">be read in conjunction with the University’s </w:t>
      </w:r>
      <w:hyperlink r:id="rId13">
        <w:r w:rsidR="0013266B" w:rsidRPr="405C871F">
          <w:rPr>
            <w:rStyle w:val="Hyperlink"/>
            <w:rFonts w:ascii="Arial" w:hAnsi="Arial" w:cs="Arial"/>
            <w:sz w:val="24"/>
            <w:szCs w:val="24"/>
          </w:rPr>
          <w:t>ICT Acceptable Usage policy</w:t>
        </w:r>
      </w:hyperlink>
      <w:r w:rsidR="0013266B" w:rsidRPr="405C871F">
        <w:rPr>
          <w:rFonts w:ascii="Arial" w:hAnsi="Arial" w:cs="Arial"/>
          <w:sz w:val="24"/>
          <w:szCs w:val="24"/>
        </w:rPr>
        <w:t xml:space="preserve">, </w:t>
      </w:r>
      <w:hyperlink r:id="rId14">
        <w:r w:rsidR="0013266B" w:rsidRPr="405C871F">
          <w:rPr>
            <w:rStyle w:val="Hyperlink"/>
            <w:rFonts w:ascii="Arial" w:hAnsi="Arial" w:cs="Arial"/>
            <w:sz w:val="24"/>
            <w:szCs w:val="24"/>
          </w:rPr>
          <w:t>the Equality and Diversity Policy and our Social Media Policy</w:t>
        </w:r>
      </w:hyperlink>
      <w:r w:rsidR="00EB58B4" w:rsidRPr="405C871F">
        <w:rPr>
          <w:rFonts w:ascii="Arial" w:hAnsi="Arial" w:cs="Arial"/>
          <w:sz w:val="24"/>
          <w:szCs w:val="24"/>
        </w:rPr>
        <w:t>.</w:t>
      </w:r>
    </w:p>
    <w:p w14:paraId="088328F1" w14:textId="77777777" w:rsidR="005016E1" w:rsidRDefault="005016E1" w:rsidP="009B3244">
      <w:pPr>
        <w:pStyle w:val="PlainText"/>
        <w:spacing w:line="276" w:lineRule="auto"/>
        <w:jc w:val="both"/>
        <w:rPr>
          <w:rFonts w:ascii="Arial" w:hAnsi="Arial" w:cs="Arial"/>
          <w:sz w:val="24"/>
          <w:szCs w:val="24"/>
        </w:rPr>
      </w:pPr>
    </w:p>
    <w:p w14:paraId="583CA3FE" w14:textId="21E1104E" w:rsidR="005016E1" w:rsidRDefault="005016E1" w:rsidP="009B3244">
      <w:pPr>
        <w:pStyle w:val="PlainText"/>
        <w:spacing w:line="276" w:lineRule="auto"/>
        <w:jc w:val="both"/>
        <w:rPr>
          <w:rFonts w:ascii="Arial" w:hAnsi="Arial" w:cs="Arial"/>
          <w:sz w:val="24"/>
          <w:szCs w:val="24"/>
        </w:rPr>
      </w:pPr>
    </w:p>
    <w:p w14:paraId="17B4CE83" w14:textId="489D2A4E" w:rsidR="005016E1" w:rsidRPr="00D85953" w:rsidRDefault="005016E1" w:rsidP="32B1F3A2">
      <w:pPr>
        <w:pStyle w:val="PlainText"/>
        <w:spacing w:line="276" w:lineRule="auto"/>
        <w:jc w:val="both"/>
        <w:rPr>
          <w:rFonts w:asciiTheme="minorBidi" w:hAnsiTheme="minorBidi"/>
          <w:b/>
          <w:bCs/>
          <w:sz w:val="24"/>
          <w:szCs w:val="24"/>
        </w:rPr>
      </w:pPr>
      <w:r w:rsidRPr="405C871F">
        <w:rPr>
          <w:rFonts w:asciiTheme="minorBidi" w:hAnsiTheme="minorBidi"/>
          <w:b/>
          <w:bCs/>
          <w:sz w:val="24"/>
          <w:szCs w:val="24"/>
        </w:rPr>
        <w:t xml:space="preserve">3.5 Office for Students – Free Speech Complaints Scheme </w:t>
      </w:r>
    </w:p>
    <w:p w14:paraId="6AC421AB" w14:textId="77777777" w:rsidR="005016E1" w:rsidRPr="00D85953" w:rsidRDefault="005016E1" w:rsidP="32B1F3A2">
      <w:pPr>
        <w:pStyle w:val="PlainText"/>
        <w:spacing w:line="276" w:lineRule="auto"/>
        <w:jc w:val="both"/>
        <w:rPr>
          <w:rFonts w:asciiTheme="minorBidi" w:hAnsiTheme="minorBidi"/>
          <w:sz w:val="24"/>
          <w:szCs w:val="24"/>
        </w:rPr>
      </w:pPr>
    </w:p>
    <w:p w14:paraId="7AF084E8" w14:textId="24F6BBDF" w:rsidR="005016E1" w:rsidRPr="00D85953" w:rsidRDefault="005016E1" w:rsidP="32B1F3A2">
      <w:pPr>
        <w:pStyle w:val="PlainText"/>
        <w:spacing w:line="276" w:lineRule="auto"/>
        <w:jc w:val="both"/>
        <w:rPr>
          <w:rFonts w:asciiTheme="minorBidi" w:hAnsiTheme="minorBidi"/>
          <w:sz w:val="24"/>
          <w:szCs w:val="24"/>
        </w:rPr>
      </w:pPr>
      <w:r w:rsidRPr="405C871F">
        <w:rPr>
          <w:rFonts w:asciiTheme="minorBidi" w:hAnsiTheme="minorBidi"/>
          <w:sz w:val="24"/>
          <w:szCs w:val="24"/>
        </w:rPr>
        <w:t>The Office for Students (</w:t>
      </w:r>
      <w:proofErr w:type="spellStart"/>
      <w:r w:rsidRPr="405C871F">
        <w:rPr>
          <w:rFonts w:asciiTheme="minorBidi" w:hAnsiTheme="minorBidi"/>
          <w:sz w:val="24"/>
          <w:szCs w:val="24"/>
        </w:rPr>
        <w:t>OfS</w:t>
      </w:r>
      <w:proofErr w:type="spellEnd"/>
      <w:r w:rsidRPr="405C871F">
        <w:rPr>
          <w:rFonts w:asciiTheme="minorBidi" w:hAnsiTheme="minorBidi"/>
          <w:sz w:val="24"/>
          <w:szCs w:val="24"/>
        </w:rPr>
        <w:t xml:space="preserve">) operates a free speech complaints scheme. Under that scheme, the </w:t>
      </w:r>
      <w:proofErr w:type="spellStart"/>
      <w:r w:rsidRPr="405C871F">
        <w:rPr>
          <w:rFonts w:asciiTheme="minorBidi" w:hAnsiTheme="minorBidi"/>
          <w:sz w:val="24"/>
          <w:szCs w:val="24"/>
        </w:rPr>
        <w:t>OfS</w:t>
      </w:r>
      <w:proofErr w:type="spellEnd"/>
      <w:r w:rsidRPr="405C871F">
        <w:rPr>
          <w:rFonts w:asciiTheme="minorBidi" w:hAnsiTheme="minorBidi"/>
          <w:sz w:val="24"/>
          <w:szCs w:val="24"/>
        </w:rPr>
        <w:t xml:space="preserve"> can review complaints about free speech from members, students, staff, applicants for academic posts and (actual or invited) visiting speakers. Information about the complaints that the </w:t>
      </w:r>
      <w:proofErr w:type="spellStart"/>
      <w:r w:rsidRPr="405C871F">
        <w:rPr>
          <w:rFonts w:asciiTheme="minorBidi" w:hAnsiTheme="minorBidi"/>
          <w:sz w:val="24"/>
          <w:szCs w:val="24"/>
        </w:rPr>
        <w:t>OfS</w:t>
      </w:r>
      <w:proofErr w:type="spellEnd"/>
      <w:r w:rsidRPr="405C871F">
        <w:rPr>
          <w:rFonts w:asciiTheme="minorBidi" w:hAnsiTheme="minorBidi"/>
          <w:sz w:val="24"/>
          <w:szCs w:val="24"/>
        </w:rPr>
        <w:t xml:space="preserve"> can review is available on its website.</w:t>
      </w:r>
    </w:p>
    <w:p w14:paraId="131B2A3E" w14:textId="77777777" w:rsidR="007D7588" w:rsidRPr="00BD3AA1" w:rsidRDefault="007D7588" w:rsidP="00BD3AA1">
      <w:pPr>
        <w:pStyle w:val="Heading1"/>
        <w:rPr>
          <w:sz w:val="24"/>
          <w:szCs w:val="24"/>
        </w:rPr>
      </w:pPr>
      <w:r w:rsidRPr="00BD3AA1">
        <w:rPr>
          <w:sz w:val="24"/>
          <w:szCs w:val="24"/>
        </w:rPr>
        <w:t xml:space="preserve">4. Responsibilities </w:t>
      </w:r>
    </w:p>
    <w:p w14:paraId="1430409A" w14:textId="77777777" w:rsidR="007D7588" w:rsidRPr="00BD3AA1" w:rsidRDefault="007D7588" w:rsidP="00E8094A">
      <w:pPr>
        <w:pStyle w:val="PlainText"/>
        <w:spacing w:line="276" w:lineRule="auto"/>
        <w:rPr>
          <w:rFonts w:ascii="Arial" w:hAnsi="Arial" w:cs="Arial"/>
          <w:sz w:val="24"/>
          <w:szCs w:val="24"/>
        </w:rPr>
      </w:pPr>
    </w:p>
    <w:p w14:paraId="1A2B10A4" w14:textId="77777777" w:rsidR="007D7588" w:rsidRDefault="007D7588" w:rsidP="00E1029A">
      <w:pPr>
        <w:pStyle w:val="PlainText"/>
        <w:spacing w:line="276" w:lineRule="auto"/>
        <w:rPr>
          <w:rFonts w:ascii="Arial" w:hAnsi="Arial" w:cs="Arial"/>
          <w:sz w:val="24"/>
          <w:szCs w:val="24"/>
        </w:rPr>
      </w:pPr>
      <w:r w:rsidRPr="405C871F">
        <w:rPr>
          <w:rFonts w:ascii="Arial" w:hAnsi="Arial" w:cs="Arial"/>
          <w:sz w:val="24"/>
          <w:szCs w:val="24"/>
        </w:rPr>
        <w:t xml:space="preserve">See paragraphs 3.1.3 to 3.1.5, above. </w:t>
      </w:r>
    </w:p>
    <w:p w14:paraId="40E850B9" w14:textId="77777777" w:rsidR="00A05208" w:rsidRDefault="00A05208" w:rsidP="00E1029A">
      <w:pPr>
        <w:pStyle w:val="PlainText"/>
        <w:spacing w:line="276" w:lineRule="auto"/>
        <w:rPr>
          <w:rFonts w:ascii="Arial" w:hAnsi="Arial" w:cs="Arial"/>
          <w:sz w:val="24"/>
          <w:szCs w:val="24"/>
        </w:rPr>
      </w:pPr>
    </w:p>
    <w:p w14:paraId="272E2B34" w14:textId="2EB86034" w:rsidR="00A05208" w:rsidRPr="00BD3AA1" w:rsidRDefault="00A05208" w:rsidP="003A1836">
      <w:pPr>
        <w:pStyle w:val="PlainText"/>
        <w:spacing w:line="276" w:lineRule="auto"/>
        <w:rPr>
          <w:rFonts w:ascii="Arial" w:hAnsi="Arial" w:cs="Arial"/>
          <w:sz w:val="24"/>
          <w:szCs w:val="24"/>
        </w:rPr>
      </w:pPr>
      <w:r w:rsidRPr="405C871F">
        <w:rPr>
          <w:rFonts w:ascii="Arial" w:hAnsi="Arial" w:cs="Arial"/>
          <w:sz w:val="24"/>
          <w:szCs w:val="24"/>
        </w:rPr>
        <w:t xml:space="preserve">The Vice Chancellor is authorised to appoint a senior officer of the University to act as the "Responsible Officer" on its behalf to ensure as far as is reasonably practicable that students and employees of the University and Visitors comply with the provisions of this Code.  Unless otherwise determined the “Responsible Officer” will be the University Secretary (uso@londonmet.ac.uk).  </w:t>
      </w:r>
    </w:p>
    <w:p w14:paraId="012A1C01" w14:textId="77777777" w:rsidR="007D7588" w:rsidRPr="00BD3AA1" w:rsidRDefault="007D7588" w:rsidP="00E8094A">
      <w:pPr>
        <w:pStyle w:val="PlainText"/>
        <w:spacing w:line="276" w:lineRule="auto"/>
        <w:rPr>
          <w:rFonts w:ascii="Arial" w:hAnsi="Arial" w:cs="Arial"/>
          <w:sz w:val="24"/>
          <w:szCs w:val="24"/>
        </w:rPr>
      </w:pPr>
    </w:p>
    <w:p w14:paraId="403957B8" w14:textId="49013408" w:rsidR="007D7588" w:rsidRDefault="007D7588" w:rsidP="00E8094A">
      <w:pPr>
        <w:pStyle w:val="PlainText"/>
        <w:spacing w:line="276" w:lineRule="auto"/>
        <w:rPr>
          <w:rFonts w:ascii="Arial" w:hAnsi="Arial" w:cs="Arial"/>
          <w:sz w:val="24"/>
          <w:szCs w:val="24"/>
        </w:rPr>
      </w:pPr>
      <w:r w:rsidRPr="00BD3AA1">
        <w:rPr>
          <w:rFonts w:ascii="Arial" w:hAnsi="Arial" w:cs="Arial"/>
          <w:sz w:val="24"/>
          <w:szCs w:val="24"/>
        </w:rPr>
        <w:t xml:space="preserve">The </w:t>
      </w:r>
      <w:r w:rsidR="00533F8F" w:rsidRPr="00BD3AA1">
        <w:rPr>
          <w:rFonts w:ascii="Arial" w:hAnsi="Arial" w:cs="Arial"/>
          <w:sz w:val="24"/>
          <w:szCs w:val="24"/>
        </w:rPr>
        <w:t xml:space="preserve">University Secretary </w:t>
      </w:r>
      <w:r w:rsidRPr="00BD3AA1">
        <w:rPr>
          <w:rFonts w:ascii="Arial" w:hAnsi="Arial" w:cs="Arial"/>
          <w:sz w:val="24"/>
          <w:szCs w:val="24"/>
        </w:rPr>
        <w:t>will oversee the implementation</w:t>
      </w:r>
      <w:r w:rsidR="009612E8" w:rsidRPr="00BD3AA1">
        <w:rPr>
          <w:rFonts w:ascii="Arial" w:hAnsi="Arial" w:cs="Arial"/>
          <w:sz w:val="24"/>
          <w:szCs w:val="24"/>
        </w:rPr>
        <w:t xml:space="preserve"> and ongoing revision</w:t>
      </w:r>
      <w:r w:rsidRPr="00BD3AA1">
        <w:rPr>
          <w:rFonts w:ascii="Arial" w:hAnsi="Arial" w:cs="Arial"/>
          <w:sz w:val="24"/>
          <w:szCs w:val="24"/>
        </w:rPr>
        <w:t xml:space="preserve"> of this Code. </w:t>
      </w:r>
    </w:p>
    <w:p w14:paraId="4E3600A1" w14:textId="08C305A5" w:rsidR="007E535F" w:rsidRDefault="007E535F" w:rsidP="00E8094A">
      <w:pPr>
        <w:pStyle w:val="PlainText"/>
        <w:spacing w:line="276" w:lineRule="auto"/>
        <w:rPr>
          <w:rFonts w:ascii="Arial" w:hAnsi="Arial" w:cs="Arial"/>
          <w:sz w:val="24"/>
          <w:szCs w:val="24"/>
        </w:rPr>
      </w:pPr>
    </w:p>
    <w:p w14:paraId="3CBC46A9" w14:textId="4BE55B58" w:rsidR="007E535F" w:rsidRDefault="00962A6D" w:rsidP="00E8094A">
      <w:pPr>
        <w:pStyle w:val="PlainText"/>
        <w:spacing w:line="276" w:lineRule="auto"/>
        <w:rPr>
          <w:rFonts w:ascii="Arial" w:hAnsi="Arial" w:cs="Arial"/>
          <w:sz w:val="24"/>
          <w:szCs w:val="24"/>
        </w:rPr>
      </w:pPr>
      <w:r w:rsidRPr="405C871F">
        <w:rPr>
          <w:rFonts w:ascii="Arial" w:hAnsi="Arial" w:cs="Arial"/>
          <w:sz w:val="24"/>
          <w:szCs w:val="24"/>
        </w:rPr>
        <w:t xml:space="preserve">The </w:t>
      </w:r>
      <w:r w:rsidR="008D2AB6" w:rsidRPr="405C871F">
        <w:rPr>
          <w:rFonts w:ascii="Arial" w:hAnsi="Arial" w:cs="Arial"/>
          <w:sz w:val="24"/>
          <w:szCs w:val="24"/>
        </w:rPr>
        <w:t>Governance Committee</w:t>
      </w:r>
      <w:r w:rsidRPr="405C871F">
        <w:rPr>
          <w:rFonts w:ascii="Arial" w:hAnsi="Arial" w:cs="Arial"/>
          <w:sz w:val="24"/>
          <w:szCs w:val="24"/>
        </w:rPr>
        <w:t xml:space="preserve"> will monitor implementation the Freedom of Speech code of practice and monitor the University’s approach to compliance with the Higher Education (Freedom of Speech) Act 2023.</w:t>
      </w:r>
    </w:p>
    <w:p w14:paraId="03DC30FA" w14:textId="77777777" w:rsidR="007E535F" w:rsidRPr="00BD3AA1" w:rsidRDefault="007E535F" w:rsidP="00E8094A">
      <w:pPr>
        <w:pStyle w:val="PlainText"/>
        <w:spacing w:line="276" w:lineRule="auto"/>
        <w:rPr>
          <w:rFonts w:ascii="Arial" w:hAnsi="Arial" w:cs="Arial"/>
          <w:sz w:val="24"/>
          <w:szCs w:val="24"/>
        </w:rPr>
      </w:pPr>
    </w:p>
    <w:p w14:paraId="22653716" w14:textId="17C82C38" w:rsidR="006257E8" w:rsidRPr="006257E8" w:rsidRDefault="007D7588" w:rsidP="006257E8">
      <w:pPr>
        <w:rPr>
          <w:lang w:eastAsia="ja-JP"/>
        </w:rPr>
      </w:pPr>
      <w:r w:rsidRPr="00BD3AA1">
        <w:rPr>
          <w:b/>
          <w:bCs/>
          <w:sz w:val="24"/>
          <w:szCs w:val="24"/>
        </w:rPr>
        <w:t>5. Relationship with other existing policies / legislation</w:t>
      </w:r>
    </w:p>
    <w:p w14:paraId="51E621E8" w14:textId="0B5FABF9" w:rsidR="007D7588" w:rsidRPr="006257E8" w:rsidRDefault="007D7588" w:rsidP="006257E8">
      <w:pPr>
        <w:pStyle w:val="Heading1"/>
        <w:rPr>
          <w:rFonts w:eastAsia="SimSun"/>
          <w:b w:val="0"/>
          <w:bCs w:val="0"/>
          <w:color w:val="auto"/>
          <w:sz w:val="24"/>
          <w:szCs w:val="24"/>
          <w:lang w:eastAsia="ja-JP"/>
        </w:rPr>
      </w:pPr>
      <w:r w:rsidRPr="006257E8">
        <w:rPr>
          <w:rFonts w:eastAsia="SimSun"/>
          <w:b w:val="0"/>
          <w:bCs w:val="0"/>
          <w:color w:val="auto"/>
          <w:sz w:val="24"/>
          <w:szCs w:val="24"/>
          <w:lang w:eastAsia="ja-JP"/>
        </w:rPr>
        <w:t>This Code has been prepared</w:t>
      </w:r>
      <w:r w:rsidR="009B3244" w:rsidRPr="006257E8">
        <w:rPr>
          <w:rFonts w:eastAsia="SimSun"/>
          <w:b w:val="0"/>
          <w:bCs w:val="0"/>
          <w:color w:val="auto"/>
          <w:sz w:val="24"/>
          <w:szCs w:val="24"/>
          <w:lang w:eastAsia="ja-JP"/>
        </w:rPr>
        <w:t xml:space="preserve"> primarily</w:t>
      </w:r>
      <w:r w:rsidRPr="006257E8">
        <w:rPr>
          <w:rFonts w:eastAsia="SimSun"/>
          <w:b w:val="0"/>
          <w:bCs w:val="0"/>
          <w:color w:val="auto"/>
          <w:sz w:val="24"/>
          <w:szCs w:val="24"/>
          <w:lang w:eastAsia="ja-JP"/>
        </w:rPr>
        <w:t xml:space="preserve"> within the context of the following: </w:t>
      </w:r>
    </w:p>
    <w:p w14:paraId="04AF8FCF" w14:textId="77777777" w:rsidR="00A95974" w:rsidRDefault="007D7588">
      <w:pPr>
        <w:pStyle w:val="PlainText"/>
        <w:numPr>
          <w:ilvl w:val="0"/>
          <w:numId w:val="7"/>
        </w:numPr>
        <w:spacing w:line="276" w:lineRule="auto"/>
        <w:rPr>
          <w:rFonts w:ascii="Arial" w:hAnsi="Arial" w:cs="Arial"/>
          <w:sz w:val="24"/>
          <w:szCs w:val="24"/>
        </w:rPr>
      </w:pPr>
      <w:r w:rsidRPr="405C871F">
        <w:rPr>
          <w:rFonts w:ascii="Arial" w:hAnsi="Arial" w:cs="Arial"/>
          <w:sz w:val="24"/>
          <w:szCs w:val="24"/>
        </w:rPr>
        <w:t xml:space="preserve">Education (No.2) Act 1986 </w:t>
      </w:r>
    </w:p>
    <w:p w14:paraId="1F0E5815" w14:textId="4C5B9D6F" w:rsidR="00616E76" w:rsidRDefault="00616E76">
      <w:pPr>
        <w:pStyle w:val="PlainText"/>
        <w:numPr>
          <w:ilvl w:val="0"/>
          <w:numId w:val="7"/>
        </w:numPr>
        <w:spacing w:line="276" w:lineRule="auto"/>
        <w:rPr>
          <w:rFonts w:ascii="Arial" w:hAnsi="Arial" w:cs="Arial"/>
          <w:sz w:val="24"/>
          <w:szCs w:val="24"/>
        </w:rPr>
      </w:pPr>
      <w:r w:rsidRPr="405C871F">
        <w:rPr>
          <w:rFonts w:ascii="Arial" w:hAnsi="Arial" w:cs="Arial"/>
          <w:sz w:val="24"/>
          <w:szCs w:val="24"/>
        </w:rPr>
        <w:t>The European Convention on Human Rights</w:t>
      </w:r>
    </w:p>
    <w:p w14:paraId="7E37B2F7" w14:textId="370F9ECA" w:rsidR="00616E76" w:rsidRPr="00BD3AA1" w:rsidRDefault="00616E76">
      <w:pPr>
        <w:pStyle w:val="PlainText"/>
        <w:numPr>
          <w:ilvl w:val="0"/>
          <w:numId w:val="7"/>
        </w:numPr>
        <w:spacing w:line="276" w:lineRule="auto"/>
        <w:rPr>
          <w:rFonts w:ascii="Arial" w:hAnsi="Arial" w:cs="Arial"/>
          <w:sz w:val="24"/>
          <w:szCs w:val="24"/>
        </w:rPr>
      </w:pPr>
      <w:r w:rsidRPr="405C871F">
        <w:rPr>
          <w:rFonts w:ascii="Arial" w:hAnsi="Arial" w:cs="Arial"/>
          <w:sz w:val="24"/>
          <w:szCs w:val="24"/>
        </w:rPr>
        <w:t>Higher Education and Research Act 2017</w:t>
      </w:r>
    </w:p>
    <w:p w14:paraId="4591A2A1" w14:textId="77777777" w:rsidR="009612E8" w:rsidRPr="00BD3AA1" w:rsidRDefault="009612E8" w:rsidP="009612E8">
      <w:pPr>
        <w:pStyle w:val="PlainText"/>
        <w:numPr>
          <w:ilvl w:val="0"/>
          <w:numId w:val="7"/>
        </w:numPr>
        <w:spacing w:line="276" w:lineRule="auto"/>
        <w:rPr>
          <w:rFonts w:ascii="Arial" w:hAnsi="Arial" w:cs="Arial"/>
          <w:sz w:val="24"/>
          <w:szCs w:val="24"/>
        </w:rPr>
      </w:pPr>
      <w:r w:rsidRPr="00BD3AA1">
        <w:rPr>
          <w:rFonts w:ascii="Arial" w:hAnsi="Arial" w:cs="Arial"/>
          <w:sz w:val="24"/>
          <w:szCs w:val="24"/>
        </w:rPr>
        <w:t>Equality Act 2010</w:t>
      </w:r>
    </w:p>
    <w:p w14:paraId="75426DE2" w14:textId="77777777" w:rsidR="009612E8" w:rsidRPr="00BD3AA1" w:rsidRDefault="009612E8" w:rsidP="009612E8">
      <w:pPr>
        <w:pStyle w:val="PlainText"/>
        <w:numPr>
          <w:ilvl w:val="0"/>
          <w:numId w:val="7"/>
        </w:numPr>
        <w:spacing w:line="276" w:lineRule="auto"/>
        <w:rPr>
          <w:rFonts w:ascii="Arial" w:hAnsi="Arial" w:cs="Arial"/>
          <w:sz w:val="24"/>
          <w:szCs w:val="24"/>
        </w:rPr>
      </w:pPr>
      <w:r w:rsidRPr="00BD3AA1">
        <w:rPr>
          <w:rFonts w:ascii="Arial" w:hAnsi="Arial" w:cs="Arial"/>
          <w:sz w:val="24"/>
          <w:szCs w:val="24"/>
        </w:rPr>
        <w:t>The Public Sector Equality Duty</w:t>
      </w:r>
    </w:p>
    <w:p w14:paraId="5E2CB976" w14:textId="77777777" w:rsidR="00A95974" w:rsidRPr="00BD3AA1" w:rsidRDefault="00E837F2">
      <w:pPr>
        <w:pStyle w:val="PlainText"/>
        <w:numPr>
          <w:ilvl w:val="0"/>
          <w:numId w:val="7"/>
        </w:numPr>
        <w:spacing w:line="276" w:lineRule="auto"/>
        <w:rPr>
          <w:rFonts w:ascii="Arial" w:hAnsi="Arial" w:cs="Arial"/>
          <w:sz w:val="24"/>
          <w:szCs w:val="24"/>
        </w:rPr>
      </w:pPr>
      <w:r w:rsidRPr="00BD3AA1">
        <w:rPr>
          <w:rFonts w:ascii="Arial" w:hAnsi="Arial" w:cs="Arial"/>
          <w:sz w:val="24"/>
          <w:szCs w:val="24"/>
        </w:rPr>
        <w:t>Public Order Act 1986</w:t>
      </w:r>
    </w:p>
    <w:p w14:paraId="74D3C5B8" w14:textId="77777777" w:rsidR="008E2BFF" w:rsidRPr="00BD3AA1" w:rsidRDefault="008E2BFF">
      <w:pPr>
        <w:pStyle w:val="PlainText"/>
        <w:numPr>
          <w:ilvl w:val="0"/>
          <w:numId w:val="7"/>
        </w:numPr>
        <w:spacing w:line="276" w:lineRule="auto"/>
        <w:rPr>
          <w:rFonts w:ascii="Arial" w:hAnsi="Arial" w:cs="Arial"/>
          <w:sz w:val="24"/>
          <w:szCs w:val="24"/>
        </w:rPr>
      </w:pPr>
      <w:r w:rsidRPr="00BD3AA1">
        <w:rPr>
          <w:rFonts w:ascii="Arial" w:hAnsi="Arial" w:cs="Arial"/>
          <w:sz w:val="24"/>
          <w:szCs w:val="24"/>
        </w:rPr>
        <w:t>Education Reform Act 1988</w:t>
      </w:r>
    </w:p>
    <w:p w14:paraId="7B552C96" w14:textId="77777777" w:rsidR="008E2BFF" w:rsidRPr="00BD3AA1" w:rsidRDefault="008E2BFF">
      <w:pPr>
        <w:pStyle w:val="PlainText"/>
        <w:numPr>
          <w:ilvl w:val="0"/>
          <w:numId w:val="7"/>
        </w:numPr>
        <w:spacing w:line="276" w:lineRule="auto"/>
        <w:rPr>
          <w:rFonts w:ascii="Arial" w:hAnsi="Arial" w:cs="Arial"/>
          <w:sz w:val="24"/>
          <w:szCs w:val="24"/>
        </w:rPr>
      </w:pPr>
      <w:r w:rsidRPr="00BD3AA1">
        <w:rPr>
          <w:rFonts w:ascii="Arial" w:hAnsi="Arial" w:cs="Arial"/>
          <w:sz w:val="24"/>
          <w:szCs w:val="24"/>
        </w:rPr>
        <w:t>Protection from Harassment Act 1997</w:t>
      </w:r>
    </w:p>
    <w:p w14:paraId="0D9C635E" w14:textId="77777777" w:rsidR="008E2BFF" w:rsidRPr="00BD3AA1" w:rsidRDefault="008E2BFF">
      <w:pPr>
        <w:pStyle w:val="PlainText"/>
        <w:numPr>
          <w:ilvl w:val="0"/>
          <w:numId w:val="7"/>
        </w:numPr>
        <w:spacing w:line="276" w:lineRule="auto"/>
        <w:rPr>
          <w:rFonts w:ascii="Arial" w:hAnsi="Arial" w:cs="Arial"/>
          <w:sz w:val="24"/>
          <w:szCs w:val="24"/>
        </w:rPr>
      </w:pPr>
      <w:r w:rsidRPr="00BD3AA1">
        <w:rPr>
          <w:rFonts w:ascii="Arial" w:hAnsi="Arial" w:cs="Arial"/>
          <w:sz w:val="24"/>
          <w:szCs w:val="24"/>
        </w:rPr>
        <w:t>Human Rights Act 1998</w:t>
      </w:r>
    </w:p>
    <w:p w14:paraId="439CBDC7" w14:textId="77777777" w:rsidR="008E2BFF" w:rsidRPr="00BD3AA1" w:rsidRDefault="008E2BFF">
      <w:pPr>
        <w:pStyle w:val="PlainText"/>
        <w:numPr>
          <w:ilvl w:val="0"/>
          <w:numId w:val="7"/>
        </w:numPr>
        <w:spacing w:line="276" w:lineRule="auto"/>
        <w:rPr>
          <w:rFonts w:ascii="Arial" w:hAnsi="Arial" w:cs="Arial"/>
          <w:sz w:val="24"/>
          <w:szCs w:val="24"/>
        </w:rPr>
      </w:pPr>
      <w:r w:rsidRPr="00BD3AA1">
        <w:rPr>
          <w:rFonts w:ascii="Arial" w:hAnsi="Arial" w:cs="Arial"/>
          <w:sz w:val="24"/>
          <w:szCs w:val="24"/>
        </w:rPr>
        <w:t>Terrorism Acts 2000 and 2006</w:t>
      </w:r>
    </w:p>
    <w:p w14:paraId="6F2950B5" w14:textId="77777777" w:rsidR="00A95974" w:rsidRPr="00BD3AA1" w:rsidRDefault="0077325E">
      <w:pPr>
        <w:pStyle w:val="PlainText"/>
        <w:numPr>
          <w:ilvl w:val="0"/>
          <w:numId w:val="7"/>
        </w:numPr>
        <w:spacing w:line="276" w:lineRule="auto"/>
        <w:rPr>
          <w:rFonts w:ascii="Arial" w:hAnsi="Arial" w:cs="Arial"/>
          <w:sz w:val="24"/>
          <w:szCs w:val="24"/>
        </w:rPr>
      </w:pPr>
      <w:r w:rsidRPr="00BD3AA1">
        <w:rPr>
          <w:rFonts w:ascii="Arial" w:hAnsi="Arial" w:cs="Arial"/>
          <w:sz w:val="24"/>
          <w:szCs w:val="24"/>
        </w:rPr>
        <w:t>Racial and Religious Hatred Act 2006</w:t>
      </w:r>
    </w:p>
    <w:p w14:paraId="1F0A32A8" w14:textId="77777777" w:rsidR="00A95974" w:rsidRPr="00BD3AA1" w:rsidRDefault="0077325E">
      <w:pPr>
        <w:pStyle w:val="PlainText"/>
        <w:numPr>
          <w:ilvl w:val="0"/>
          <w:numId w:val="7"/>
        </w:numPr>
        <w:spacing w:line="276" w:lineRule="auto"/>
        <w:rPr>
          <w:rFonts w:ascii="Arial" w:hAnsi="Arial" w:cs="Arial"/>
          <w:sz w:val="24"/>
          <w:szCs w:val="24"/>
        </w:rPr>
      </w:pPr>
      <w:r w:rsidRPr="00BD3AA1">
        <w:rPr>
          <w:rFonts w:ascii="Arial" w:hAnsi="Arial" w:cs="Arial"/>
          <w:sz w:val="24"/>
          <w:szCs w:val="24"/>
        </w:rPr>
        <w:t>Criminal Justice and Immigration Act 2008</w:t>
      </w:r>
    </w:p>
    <w:p w14:paraId="07008FFA" w14:textId="0BAA5A9B" w:rsidR="006B3D8A" w:rsidRDefault="006B3D8A">
      <w:pPr>
        <w:pStyle w:val="PlainText"/>
        <w:numPr>
          <w:ilvl w:val="0"/>
          <w:numId w:val="7"/>
        </w:numPr>
        <w:spacing w:line="276" w:lineRule="auto"/>
        <w:rPr>
          <w:rFonts w:ascii="Arial" w:hAnsi="Arial" w:cs="Arial"/>
          <w:sz w:val="24"/>
          <w:szCs w:val="24"/>
        </w:rPr>
      </w:pPr>
      <w:r w:rsidRPr="405C871F">
        <w:rPr>
          <w:rFonts w:ascii="Arial" w:hAnsi="Arial" w:cs="Arial"/>
          <w:sz w:val="24"/>
          <w:szCs w:val="24"/>
        </w:rPr>
        <w:t>Counter-Terrorism and Security Act 2015 and Prevent Duty Guidance for Higher Education Institutions in England and Wales</w:t>
      </w:r>
    </w:p>
    <w:p w14:paraId="35E948EA" w14:textId="77777777" w:rsidR="00446332" w:rsidRDefault="00446332" w:rsidP="00446332">
      <w:pPr>
        <w:pStyle w:val="PlainText"/>
        <w:numPr>
          <w:ilvl w:val="0"/>
          <w:numId w:val="7"/>
        </w:numPr>
        <w:spacing w:line="276" w:lineRule="auto"/>
        <w:rPr>
          <w:rFonts w:ascii="Arial" w:hAnsi="Arial" w:cs="Arial"/>
          <w:sz w:val="24"/>
          <w:szCs w:val="24"/>
        </w:rPr>
      </w:pPr>
      <w:r w:rsidRPr="405C871F">
        <w:rPr>
          <w:rFonts w:ascii="Arial" w:hAnsi="Arial" w:cs="Arial"/>
          <w:sz w:val="24"/>
          <w:szCs w:val="24"/>
        </w:rPr>
        <w:t>Higher Education (Freedom of Speech) Act 2023</w:t>
      </w:r>
    </w:p>
    <w:p w14:paraId="5E7F6FF7" w14:textId="3025D1AB" w:rsidR="00446332" w:rsidRPr="00446332" w:rsidRDefault="00446332" w:rsidP="00446332">
      <w:pPr>
        <w:pStyle w:val="PlainText"/>
        <w:numPr>
          <w:ilvl w:val="0"/>
          <w:numId w:val="7"/>
        </w:numPr>
        <w:spacing w:line="276" w:lineRule="auto"/>
        <w:rPr>
          <w:rFonts w:ascii="Arial" w:hAnsi="Arial" w:cs="Arial"/>
          <w:sz w:val="24"/>
          <w:szCs w:val="24"/>
        </w:rPr>
      </w:pPr>
      <w:r w:rsidRPr="405C871F">
        <w:rPr>
          <w:rFonts w:ascii="Arial" w:hAnsi="Arial" w:cs="Arial"/>
          <w:sz w:val="24"/>
          <w:szCs w:val="24"/>
        </w:rPr>
        <w:t>The Office for Students Regulatory Advice note 24: Guidance Related to Freedom of Speech.</w:t>
      </w:r>
    </w:p>
    <w:p w14:paraId="73FBA233" w14:textId="483D2E58" w:rsidR="007D7588" w:rsidRPr="00BD3AA1" w:rsidRDefault="007D7588" w:rsidP="00E8094A">
      <w:pPr>
        <w:pStyle w:val="PlainText"/>
        <w:spacing w:line="276" w:lineRule="auto"/>
        <w:rPr>
          <w:rFonts w:ascii="Arial" w:hAnsi="Arial" w:cs="Arial"/>
          <w:sz w:val="24"/>
          <w:szCs w:val="24"/>
        </w:rPr>
      </w:pPr>
    </w:p>
    <w:p w14:paraId="178A86D3" w14:textId="77777777" w:rsidR="007D7588" w:rsidRPr="00BD3AA1" w:rsidRDefault="007D7588" w:rsidP="00BD3AA1">
      <w:pPr>
        <w:pStyle w:val="Heading1"/>
        <w:rPr>
          <w:sz w:val="24"/>
          <w:szCs w:val="24"/>
        </w:rPr>
      </w:pPr>
      <w:r w:rsidRPr="00BD3AA1">
        <w:rPr>
          <w:sz w:val="24"/>
          <w:szCs w:val="24"/>
        </w:rPr>
        <w:t xml:space="preserve">6. Policy review </w:t>
      </w:r>
    </w:p>
    <w:p w14:paraId="38630FB7" w14:textId="77777777" w:rsidR="007D7588" w:rsidRPr="00BD3AA1" w:rsidRDefault="007D7588" w:rsidP="00E8094A">
      <w:pPr>
        <w:pStyle w:val="PlainText"/>
        <w:spacing w:line="276" w:lineRule="auto"/>
        <w:rPr>
          <w:rFonts w:ascii="Arial" w:hAnsi="Arial" w:cs="Arial"/>
          <w:sz w:val="24"/>
          <w:szCs w:val="24"/>
        </w:rPr>
      </w:pPr>
    </w:p>
    <w:p w14:paraId="097D0D0C" w14:textId="216E6696" w:rsidR="007D7588" w:rsidRDefault="007D7588" w:rsidP="005016E1">
      <w:pPr>
        <w:pStyle w:val="PlainText"/>
        <w:spacing w:line="276" w:lineRule="auto"/>
        <w:rPr>
          <w:rFonts w:ascii="Arial" w:hAnsi="Arial" w:cs="Arial"/>
          <w:sz w:val="24"/>
          <w:szCs w:val="24"/>
        </w:rPr>
      </w:pPr>
      <w:r w:rsidRPr="405C871F">
        <w:rPr>
          <w:rFonts w:ascii="Arial" w:hAnsi="Arial" w:cs="Arial"/>
          <w:sz w:val="24"/>
          <w:szCs w:val="24"/>
        </w:rPr>
        <w:t xml:space="preserve">In order to comply with </w:t>
      </w:r>
      <w:r w:rsidR="007D4ECF" w:rsidRPr="405C871F">
        <w:rPr>
          <w:rFonts w:ascii="Arial" w:hAnsi="Arial" w:cs="Arial"/>
          <w:sz w:val="24"/>
          <w:szCs w:val="24"/>
        </w:rPr>
        <w:t xml:space="preserve">the University’s legal </w:t>
      </w:r>
      <w:r w:rsidRPr="405C871F">
        <w:rPr>
          <w:rFonts w:ascii="Arial" w:hAnsi="Arial" w:cs="Arial"/>
          <w:sz w:val="24"/>
          <w:szCs w:val="24"/>
        </w:rPr>
        <w:t>duty</w:t>
      </w:r>
      <w:r w:rsidR="007D4ECF" w:rsidRPr="405C871F">
        <w:rPr>
          <w:rFonts w:ascii="Arial" w:hAnsi="Arial" w:cs="Arial"/>
          <w:sz w:val="24"/>
          <w:szCs w:val="24"/>
        </w:rPr>
        <w:t xml:space="preserve"> </w:t>
      </w:r>
      <w:r w:rsidRPr="405C871F">
        <w:rPr>
          <w:rFonts w:ascii="Arial" w:hAnsi="Arial" w:cs="Arial"/>
          <w:sz w:val="24"/>
          <w:szCs w:val="24"/>
        </w:rPr>
        <w:t xml:space="preserve">the Board of Governors </w:t>
      </w:r>
      <w:r w:rsidR="00A91AFE" w:rsidRPr="405C871F">
        <w:rPr>
          <w:rFonts w:ascii="Arial" w:hAnsi="Arial" w:cs="Arial"/>
          <w:sz w:val="24"/>
          <w:szCs w:val="24"/>
        </w:rPr>
        <w:t xml:space="preserve">will </w:t>
      </w:r>
      <w:r w:rsidR="007D4ECF" w:rsidRPr="405C871F">
        <w:rPr>
          <w:rFonts w:ascii="Arial" w:hAnsi="Arial" w:cs="Arial"/>
          <w:sz w:val="24"/>
          <w:szCs w:val="24"/>
        </w:rPr>
        <w:t xml:space="preserve">formally </w:t>
      </w:r>
      <w:r w:rsidR="00FB15BD" w:rsidRPr="405C871F">
        <w:rPr>
          <w:rFonts w:ascii="Arial" w:hAnsi="Arial" w:cs="Arial"/>
          <w:sz w:val="24"/>
          <w:szCs w:val="24"/>
        </w:rPr>
        <w:t>review</w:t>
      </w:r>
      <w:r w:rsidRPr="405C871F">
        <w:rPr>
          <w:rFonts w:ascii="Arial" w:hAnsi="Arial" w:cs="Arial"/>
          <w:sz w:val="24"/>
          <w:szCs w:val="24"/>
        </w:rPr>
        <w:t xml:space="preserve"> the operation of the Code</w:t>
      </w:r>
      <w:r w:rsidR="00880411" w:rsidRPr="405C871F">
        <w:rPr>
          <w:rFonts w:ascii="Arial" w:hAnsi="Arial" w:cs="Arial"/>
          <w:sz w:val="24"/>
          <w:szCs w:val="24"/>
        </w:rPr>
        <w:t xml:space="preserve"> from time to time and as required</w:t>
      </w:r>
      <w:r w:rsidRPr="405C871F">
        <w:rPr>
          <w:rFonts w:ascii="Arial" w:hAnsi="Arial" w:cs="Arial"/>
          <w:sz w:val="24"/>
          <w:szCs w:val="24"/>
        </w:rPr>
        <w:t>.</w:t>
      </w:r>
      <w:r w:rsidR="007D4ECF" w:rsidRPr="405C871F">
        <w:rPr>
          <w:rFonts w:ascii="Arial" w:hAnsi="Arial" w:cs="Arial"/>
          <w:sz w:val="24"/>
          <w:szCs w:val="24"/>
        </w:rPr>
        <w:t xml:space="preserve">  The Board may delegate this task to the Governance Committee.</w:t>
      </w:r>
      <w:r w:rsidRPr="405C871F">
        <w:rPr>
          <w:rFonts w:ascii="Arial" w:hAnsi="Arial" w:cs="Arial"/>
          <w:sz w:val="24"/>
          <w:szCs w:val="24"/>
        </w:rPr>
        <w:t xml:space="preserve"> </w:t>
      </w:r>
    </w:p>
    <w:p w14:paraId="5FA94A48" w14:textId="77777777" w:rsidR="005016E1" w:rsidRDefault="005016E1" w:rsidP="005016E1">
      <w:pPr>
        <w:pStyle w:val="PlainText"/>
        <w:spacing w:line="276" w:lineRule="auto"/>
        <w:rPr>
          <w:rFonts w:ascii="Arial" w:hAnsi="Arial" w:cs="Arial"/>
          <w:sz w:val="24"/>
          <w:szCs w:val="24"/>
        </w:rPr>
      </w:pPr>
    </w:p>
    <w:p w14:paraId="3E581840" w14:textId="7499803A" w:rsidR="005016E1" w:rsidRPr="00BD3AA1" w:rsidRDefault="005016E1" w:rsidP="005016E1">
      <w:pPr>
        <w:pStyle w:val="PlainText"/>
        <w:spacing w:line="276" w:lineRule="auto"/>
        <w:rPr>
          <w:rFonts w:ascii="Arial" w:hAnsi="Arial" w:cs="Arial"/>
          <w:sz w:val="24"/>
          <w:szCs w:val="24"/>
        </w:rPr>
      </w:pPr>
      <w:r w:rsidRPr="405C871F">
        <w:rPr>
          <w:rFonts w:ascii="Arial" w:hAnsi="Arial" w:cs="Arial"/>
          <w:sz w:val="24"/>
          <w:szCs w:val="24"/>
        </w:rPr>
        <w:t xml:space="preserve">The </w:t>
      </w:r>
      <w:r w:rsidR="00853B43" w:rsidRPr="405C871F">
        <w:rPr>
          <w:rFonts w:ascii="Arial" w:hAnsi="Arial" w:cs="Arial"/>
          <w:sz w:val="24"/>
          <w:szCs w:val="24"/>
        </w:rPr>
        <w:t>Board of Governors</w:t>
      </w:r>
      <w:r w:rsidRPr="405C871F">
        <w:rPr>
          <w:rFonts w:ascii="Arial" w:hAnsi="Arial" w:cs="Arial"/>
          <w:sz w:val="24"/>
          <w:szCs w:val="24"/>
        </w:rPr>
        <w:t xml:space="preserve"> takes its duty to promote Freedom of Speech and Academic Freedom very seriously. In accordance with that duty, the University shall bring this scheme</w:t>
      </w:r>
      <w:r w:rsidR="00853B43" w:rsidRPr="405C871F">
        <w:rPr>
          <w:rFonts w:ascii="Arial" w:hAnsi="Arial" w:cs="Arial"/>
          <w:sz w:val="24"/>
          <w:szCs w:val="24"/>
        </w:rPr>
        <w:t xml:space="preserve"> (and its responsibilities in relation to Freedom of Speech and Academic Freedom)</w:t>
      </w:r>
      <w:r w:rsidRPr="405C871F">
        <w:rPr>
          <w:rFonts w:ascii="Arial" w:hAnsi="Arial" w:cs="Arial"/>
          <w:sz w:val="24"/>
          <w:szCs w:val="24"/>
        </w:rPr>
        <w:t xml:space="preserve"> to the attention of: students, members and members of staff at least once a year.</w:t>
      </w:r>
    </w:p>
    <w:p w14:paraId="1ECEF099" w14:textId="77777777" w:rsidR="00BD3AA1" w:rsidRDefault="00BD3AA1">
      <w:pPr>
        <w:spacing w:line="240" w:lineRule="auto"/>
        <w:rPr>
          <w:b/>
          <w:bCs/>
          <w:sz w:val="24"/>
          <w:szCs w:val="24"/>
        </w:rPr>
      </w:pPr>
      <w:r>
        <w:rPr>
          <w:sz w:val="24"/>
          <w:szCs w:val="24"/>
        </w:rPr>
        <w:br w:type="page"/>
      </w:r>
    </w:p>
    <w:p w14:paraId="0D83AD65" w14:textId="53988FBC" w:rsidR="007D7588" w:rsidRPr="00BD3AA1" w:rsidRDefault="007D7588" w:rsidP="00BD3AA1">
      <w:pPr>
        <w:pStyle w:val="Heading1"/>
        <w:rPr>
          <w:sz w:val="24"/>
          <w:szCs w:val="24"/>
        </w:rPr>
      </w:pPr>
      <w:r w:rsidRPr="00BD3AA1">
        <w:rPr>
          <w:sz w:val="24"/>
          <w:szCs w:val="24"/>
        </w:rPr>
        <w:lastRenderedPageBreak/>
        <w:t xml:space="preserve">7. Contact </w:t>
      </w:r>
    </w:p>
    <w:p w14:paraId="0F9FAC19" w14:textId="77777777" w:rsidR="007D7588" w:rsidRPr="00BD3AA1" w:rsidRDefault="007D7588" w:rsidP="00E8094A">
      <w:pPr>
        <w:pStyle w:val="PlainText"/>
        <w:spacing w:line="276" w:lineRule="auto"/>
        <w:rPr>
          <w:rFonts w:ascii="Arial" w:hAnsi="Arial" w:cs="Arial"/>
          <w:sz w:val="24"/>
          <w:szCs w:val="24"/>
        </w:rPr>
      </w:pPr>
    </w:p>
    <w:p w14:paraId="5D55DF1E" w14:textId="769D43F8" w:rsidR="007D7588" w:rsidRDefault="007D7588" w:rsidP="00BD3AA1">
      <w:pPr>
        <w:pStyle w:val="PlainText"/>
        <w:spacing w:line="276" w:lineRule="auto"/>
        <w:jc w:val="both"/>
        <w:rPr>
          <w:rFonts w:ascii="Arial" w:hAnsi="Arial" w:cs="Arial"/>
          <w:sz w:val="24"/>
          <w:szCs w:val="24"/>
        </w:rPr>
      </w:pPr>
      <w:r w:rsidRPr="405C871F">
        <w:rPr>
          <w:rFonts w:ascii="Arial" w:hAnsi="Arial" w:cs="Arial"/>
          <w:sz w:val="24"/>
          <w:szCs w:val="24"/>
        </w:rPr>
        <w:t xml:space="preserve">For further advice concerning the content this Code and/or its implementation, please contact the </w:t>
      </w:r>
      <w:r w:rsidR="00961A89" w:rsidRPr="405C871F">
        <w:rPr>
          <w:rFonts w:ascii="Arial" w:hAnsi="Arial" w:cs="Arial"/>
          <w:sz w:val="24"/>
          <w:szCs w:val="24"/>
        </w:rPr>
        <w:t>University Secretary.</w:t>
      </w:r>
      <w:r w:rsidRPr="405C871F">
        <w:rPr>
          <w:rFonts w:ascii="Arial" w:hAnsi="Arial" w:cs="Arial"/>
          <w:sz w:val="24"/>
          <w:szCs w:val="24"/>
        </w:rPr>
        <w:t xml:space="preserve"> </w:t>
      </w:r>
      <w:r>
        <w:tab/>
      </w:r>
    </w:p>
    <w:p w14:paraId="241BD4FB" w14:textId="77777777" w:rsidR="00962A6D" w:rsidRPr="00BD3AA1" w:rsidRDefault="00962A6D" w:rsidP="00BD3AA1">
      <w:pPr>
        <w:pStyle w:val="PlainText"/>
        <w:spacing w:line="276" w:lineRule="auto"/>
        <w:jc w:val="both"/>
        <w:rPr>
          <w:rFonts w:ascii="Arial" w:hAnsi="Arial" w:cs="Arial"/>
          <w:sz w:val="24"/>
          <w:szCs w:val="24"/>
        </w:rPr>
      </w:pPr>
    </w:p>
    <w:p w14:paraId="7FC24D1C" w14:textId="48468806" w:rsidR="00961A89" w:rsidRPr="00BD3AA1" w:rsidRDefault="00FB44E8" w:rsidP="00E8094A">
      <w:pPr>
        <w:pStyle w:val="PlainText"/>
        <w:spacing w:line="276" w:lineRule="auto"/>
        <w:rPr>
          <w:rFonts w:ascii="Arial" w:hAnsi="Arial" w:cs="Arial"/>
          <w:sz w:val="24"/>
          <w:szCs w:val="24"/>
        </w:rPr>
      </w:pPr>
      <w:r w:rsidRPr="00B42C28">
        <w:rPr>
          <w:rFonts w:ascii="Arial" w:hAnsi="Arial" w:cs="Arial"/>
          <w:b/>
          <w:bCs/>
          <w:sz w:val="24"/>
          <w:szCs w:val="24"/>
        </w:rPr>
        <w:t>8</w:t>
      </w:r>
      <w:r w:rsidR="005843E4" w:rsidRPr="00B42C28">
        <w:rPr>
          <w:rFonts w:ascii="Arial" w:hAnsi="Arial" w:cs="Arial"/>
          <w:b/>
          <w:bCs/>
          <w:sz w:val="24"/>
          <w:szCs w:val="24"/>
        </w:rPr>
        <w:t>. Revisions</w:t>
      </w:r>
    </w:p>
    <w:tbl>
      <w:tblPr>
        <w:tblStyle w:val="TableGrid"/>
        <w:tblW w:w="0" w:type="auto"/>
        <w:tblLook w:val="04A0" w:firstRow="1" w:lastRow="0" w:firstColumn="1" w:lastColumn="0" w:noHBand="0" w:noVBand="1"/>
        <w:tblCaption w:val="Details of changes approved to the Code of Pratice"/>
      </w:tblPr>
      <w:tblGrid>
        <w:gridCol w:w="2460"/>
        <w:gridCol w:w="3545"/>
        <w:gridCol w:w="3010"/>
      </w:tblGrid>
      <w:tr w:rsidR="00961A89" w:rsidRPr="00BD3AA1" w14:paraId="3DFD1D1D" w14:textId="77777777" w:rsidTr="405C871F">
        <w:trPr>
          <w:trHeight w:val="300"/>
          <w:tblHeader/>
        </w:trPr>
        <w:tc>
          <w:tcPr>
            <w:tcW w:w="2518" w:type="dxa"/>
          </w:tcPr>
          <w:p w14:paraId="5C151F16" w14:textId="77777777" w:rsidR="00961A89" w:rsidRPr="00BD3AA1" w:rsidRDefault="00961A89" w:rsidP="00E8094A">
            <w:pPr>
              <w:pStyle w:val="PlainText"/>
              <w:spacing w:line="276" w:lineRule="auto"/>
              <w:rPr>
                <w:rFonts w:ascii="Arial" w:hAnsi="Arial" w:cs="Arial"/>
                <w:b/>
                <w:bCs/>
                <w:sz w:val="24"/>
                <w:szCs w:val="24"/>
              </w:rPr>
            </w:pPr>
            <w:r w:rsidRPr="00BD3AA1">
              <w:rPr>
                <w:rFonts w:ascii="Arial" w:hAnsi="Arial" w:cs="Arial"/>
                <w:b/>
                <w:bCs/>
                <w:sz w:val="24"/>
                <w:szCs w:val="24"/>
              </w:rPr>
              <w:t>Section</w:t>
            </w:r>
          </w:p>
        </w:tc>
        <w:tc>
          <w:tcPr>
            <w:tcW w:w="3642" w:type="dxa"/>
          </w:tcPr>
          <w:p w14:paraId="315668D5" w14:textId="77777777" w:rsidR="00961A89" w:rsidRPr="00BD3AA1" w:rsidRDefault="00961A89" w:rsidP="0014146E">
            <w:pPr>
              <w:pStyle w:val="PlainText"/>
              <w:tabs>
                <w:tab w:val="left" w:pos="3080"/>
              </w:tabs>
              <w:spacing w:line="276" w:lineRule="auto"/>
              <w:rPr>
                <w:rFonts w:ascii="Arial" w:hAnsi="Arial" w:cs="Arial"/>
                <w:b/>
                <w:bCs/>
                <w:sz w:val="24"/>
                <w:szCs w:val="24"/>
              </w:rPr>
            </w:pPr>
            <w:r w:rsidRPr="00BD3AA1">
              <w:rPr>
                <w:rFonts w:ascii="Arial" w:hAnsi="Arial" w:cs="Arial"/>
                <w:b/>
                <w:bCs/>
                <w:sz w:val="24"/>
                <w:szCs w:val="24"/>
              </w:rPr>
              <w:t>Details of revision</w:t>
            </w:r>
            <w:r w:rsidR="0014146E" w:rsidRPr="00BD3AA1">
              <w:rPr>
                <w:rFonts w:ascii="Arial" w:hAnsi="Arial" w:cs="Arial"/>
                <w:b/>
                <w:bCs/>
                <w:sz w:val="24"/>
                <w:szCs w:val="24"/>
              </w:rPr>
              <w:tab/>
            </w:r>
          </w:p>
        </w:tc>
        <w:tc>
          <w:tcPr>
            <w:tcW w:w="3081" w:type="dxa"/>
          </w:tcPr>
          <w:p w14:paraId="5B00850D" w14:textId="77777777" w:rsidR="00961A89" w:rsidRPr="00BD3AA1" w:rsidRDefault="00961A89" w:rsidP="00E8094A">
            <w:pPr>
              <w:pStyle w:val="PlainText"/>
              <w:spacing w:line="276" w:lineRule="auto"/>
              <w:rPr>
                <w:rFonts w:ascii="Arial" w:hAnsi="Arial" w:cs="Arial"/>
                <w:b/>
                <w:bCs/>
                <w:sz w:val="24"/>
                <w:szCs w:val="24"/>
              </w:rPr>
            </w:pPr>
            <w:r w:rsidRPr="00BD3AA1">
              <w:rPr>
                <w:rFonts w:ascii="Arial" w:hAnsi="Arial" w:cs="Arial"/>
                <w:b/>
                <w:bCs/>
                <w:sz w:val="24"/>
                <w:szCs w:val="24"/>
              </w:rPr>
              <w:t>Date of revision</w:t>
            </w:r>
          </w:p>
        </w:tc>
      </w:tr>
      <w:tr w:rsidR="00961A89" w:rsidRPr="00BD3AA1" w14:paraId="6519550B" w14:textId="77777777" w:rsidTr="405C871F">
        <w:trPr>
          <w:trHeight w:val="300"/>
        </w:trPr>
        <w:tc>
          <w:tcPr>
            <w:tcW w:w="2518" w:type="dxa"/>
          </w:tcPr>
          <w:p w14:paraId="3252AFC3" w14:textId="77777777" w:rsidR="00961A89" w:rsidRPr="00BD3AA1" w:rsidRDefault="008A0DDE" w:rsidP="00E8094A">
            <w:pPr>
              <w:pStyle w:val="PlainText"/>
              <w:spacing w:line="276" w:lineRule="auto"/>
              <w:rPr>
                <w:rFonts w:ascii="Arial" w:hAnsi="Arial" w:cs="Arial"/>
                <w:sz w:val="24"/>
                <w:szCs w:val="24"/>
              </w:rPr>
            </w:pPr>
            <w:r w:rsidRPr="00BD3AA1">
              <w:rPr>
                <w:rFonts w:ascii="Arial" w:hAnsi="Arial" w:cs="Arial"/>
                <w:sz w:val="24"/>
                <w:szCs w:val="24"/>
              </w:rPr>
              <w:t>1.1, 3.3.6(c)</w:t>
            </w:r>
          </w:p>
        </w:tc>
        <w:tc>
          <w:tcPr>
            <w:tcW w:w="3642" w:type="dxa"/>
          </w:tcPr>
          <w:p w14:paraId="292D9798" w14:textId="77777777" w:rsidR="00961A89" w:rsidRPr="00BD3AA1" w:rsidRDefault="008A0DDE" w:rsidP="00E8094A">
            <w:pPr>
              <w:pStyle w:val="PlainText"/>
              <w:spacing w:line="276" w:lineRule="auto"/>
              <w:rPr>
                <w:rFonts w:ascii="Arial" w:hAnsi="Arial" w:cs="Arial"/>
                <w:sz w:val="24"/>
                <w:szCs w:val="24"/>
              </w:rPr>
            </w:pPr>
            <w:r w:rsidRPr="00BD3AA1">
              <w:rPr>
                <w:rFonts w:ascii="Arial" w:hAnsi="Arial" w:cs="Arial"/>
                <w:sz w:val="24"/>
                <w:szCs w:val="24"/>
              </w:rPr>
              <w:t>Amended</w:t>
            </w:r>
          </w:p>
        </w:tc>
        <w:tc>
          <w:tcPr>
            <w:tcW w:w="3081" w:type="dxa"/>
          </w:tcPr>
          <w:p w14:paraId="551D6E32" w14:textId="77777777" w:rsidR="00961A89" w:rsidRPr="00BD3AA1" w:rsidRDefault="008A0DDE" w:rsidP="00E8094A">
            <w:pPr>
              <w:pStyle w:val="PlainText"/>
              <w:spacing w:line="276" w:lineRule="auto"/>
              <w:rPr>
                <w:rFonts w:ascii="Arial" w:hAnsi="Arial" w:cs="Arial"/>
                <w:sz w:val="24"/>
                <w:szCs w:val="24"/>
              </w:rPr>
            </w:pPr>
            <w:r w:rsidRPr="00BD3AA1">
              <w:rPr>
                <w:rFonts w:ascii="Arial" w:hAnsi="Arial" w:cs="Arial"/>
                <w:sz w:val="24"/>
                <w:szCs w:val="24"/>
              </w:rPr>
              <w:t>29 January 2015</w:t>
            </w:r>
          </w:p>
        </w:tc>
      </w:tr>
      <w:tr w:rsidR="00961A89" w:rsidRPr="00BD3AA1" w14:paraId="200E7934" w14:textId="77777777" w:rsidTr="405C871F">
        <w:trPr>
          <w:trHeight w:val="300"/>
        </w:trPr>
        <w:tc>
          <w:tcPr>
            <w:tcW w:w="2518" w:type="dxa"/>
          </w:tcPr>
          <w:p w14:paraId="17E081E2" w14:textId="77777777" w:rsidR="00961A89" w:rsidRPr="00BD3AA1" w:rsidRDefault="008A0DDE" w:rsidP="00E8094A">
            <w:pPr>
              <w:pStyle w:val="PlainText"/>
              <w:spacing w:line="276" w:lineRule="auto"/>
              <w:rPr>
                <w:rFonts w:ascii="Arial" w:hAnsi="Arial" w:cs="Arial"/>
                <w:sz w:val="24"/>
                <w:szCs w:val="24"/>
              </w:rPr>
            </w:pPr>
            <w:r w:rsidRPr="00BD3AA1">
              <w:rPr>
                <w:rFonts w:ascii="Arial" w:hAnsi="Arial" w:cs="Arial"/>
                <w:sz w:val="24"/>
                <w:szCs w:val="24"/>
              </w:rPr>
              <w:t>3.3.2-3.3.4</w:t>
            </w:r>
          </w:p>
        </w:tc>
        <w:tc>
          <w:tcPr>
            <w:tcW w:w="3642" w:type="dxa"/>
          </w:tcPr>
          <w:p w14:paraId="1AE36A62" w14:textId="77777777" w:rsidR="00961A89" w:rsidRPr="00BD3AA1" w:rsidRDefault="008A0DDE" w:rsidP="00E8094A">
            <w:pPr>
              <w:pStyle w:val="PlainText"/>
              <w:spacing w:line="276" w:lineRule="auto"/>
              <w:rPr>
                <w:rFonts w:ascii="Arial" w:hAnsi="Arial" w:cs="Arial"/>
                <w:sz w:val="24"/>
                <w:szCs w:val="24"/>
              </w:rPr>
            </w:pPr>
            <w:r w:rsidRPr="00BD3AA1">
              <w:rPr>
                <w:rFonts w:ascii="Arial" w:hAnsi="Arial" w:cs="Arial"/>
                <w:sz w:val="24"/>
                <w:szCs w:val="24"/>
              </w:rPr>
              <w:t>Added</w:t>
            </w:r>
          </w:p>
        </w:tc>
        <w:tc>
          <w:tcPr>
            <w:tcW w:w="3081" w:type="dxa"/>
          </w:tcPr>
          <w:p w14:paraId="2174FCAF" w14:textId="77777777" w:rsidR="00961A89" w:rsidRPr="00BD3AA1" w:rsidRDefault="008A0DDE" w:rsidP="00E8094A">
            <w:pPr>
              <w:pStyle w:val="PlainText"/>
              <w:spacing w:line="276" w:lineRule="auto"/>
              <w:rPr>
                <w:rFonts w:ascii="Arial" w:hAnsi="Arial" w:cs="Arial"/>
                <w:sz w:val="24"/>
                <w:szCs w:val="24"/>
              </w:rPr>
            </w:pPr>
            <w:r w:rsidRPr="00BD3AA1">
              <w:rPr>
                <w:rFonts w:ascii="Arial" w:hAnsi="Arial" w:cs="Arial"/>
                <w:sz w:val="24"/>
                <w:szCs w:val="24"/>
              </w:rPr>
              <w:t>29 January 2015</w:t>
            </w:r>
          </w:p>
        </w:tc>
      </w:tr>
      <w:tr w:rsidR="00394056" w:rsidRPr="00BD3AA1" w14:paraId="0D77178F" w14:textId="77777777" w:rsidTr="405C871F">
        <w:trPr>
          <w:trHeight w:val="300"/>
        </w:trPr>
        <w:tc>
          <w:tcPr>
            <w:tcW w:w="2518" w:type="dxa"/>
          </w:tcPr>
          <w:p w14:paraId="43172E46" w14:textId="058039A9" w:rsidR="00394056" w:rsidRPr="00BD3AA1" w:rsidRDefault="00494907" w:rsidP="00E8094A">
            <w:pPr>
              <w:pStyle w:val="PlainText"/>
              <w:spacing w:line="276" w:lineRule="auto"/>
              <w:rPr>
                <w:rFonts w:ascii="Arial" w:hAnsi="Arial" w:cs="Arial"/>
                <w:sz w:val="24"/>
                <w:szCs w:val="24"/>
              </w:rPr>
            </w:pPr>
            <w:r w:rsidRPr="00BD3AA1">
              <w:rPr>
                <w:rFonts w:ascii="Arial" w:hAnsi="Arial" w:cs="Arial"/>
                <w:sz w:val="24"/>
                <w:szCs w:val="24"/>
              </w:rPr>
              <w:t>1.1, 1.2, 3.1.1, 3.1.6, 3.3.1, 3.3.3, 3.3.6, 5</w:t>
            </w:r>
          </w:p>
        </w:tc>
        <w:tc>
          <w:tcPr>
            <w:tcW w:w="3642" w:type="dxa"/>
          </w:tcPr>
          <w:p w14:paraId="6B571941" w14:textId="637F6DA6" w:rsidR="00394056" w:rsidRPr="00BD3AA1" w:rsidRDefault="00494907" w:rsidP="00E8094A">
            <w:pPr>
              <w:pStyle w:val="PlainText"/>
              <w:spacing w:line="276" w:lineRule="auto"/>
              <w:rPr>
                <w:rFonts w:ascii="Arial" w:hAnsi="Arial" w:cs="Arial"/>
                <w:sz w:val="24"/>
                <w:szCs w:val="24"/>
              </w:rPr>
            </w:pPr>
            <w:r w:rsidRPr="00BD3AA1">
              <w:rPr>
                <w:rFonts w:ascii="Arial" w:hAnsi="Arial" w:cs="Arial"/>
                <w:sz w:val="24"/>
                <w:szCs w:val="24"/>
              </w:rPr>
              <w:t>Amended</w:t>
            </w:r>
          </w:p>
        </w:tc>
        <w:tc>
          <w:tcPr>
            <w:tcW w:w="3081" w:type="dxa"/>
          </w:tcPr>
          <w:p w14:paraId="0770CD0D" w14:textId="2A9E5817" w:rsidR="00394056" w:rsidRPr="00BD3AA1" w:rsidRDefault="00494907" w:rsidP="00E8094A">
            <w:pPr>
              <w:pStyle w:val="PlainText"/>
              <w:spacing w:line="276" w:lineRule="auto"/>
              <w:rPr>
                <w:rFonts w:ascii="Arial" w:hAnsi="Arial" w:cs="Arial"/>
                <w:sz w:val="24"/>
                <w:szCs w:val="24"/>
              </w:rPr>
            </w:pPr>
            <w:r w:rsidRPr="00BD3AA1">
              <w:rPr>
                <w:rFonts w:ascii="Arial" w:hAnsi="Arial" w:cs="Arial"/>
                <w:sz w:val="24"/>
                <w:szCs w:val="24"/>
              </w:rPr>
              <w:t>26 November 2015</w:t>
            </w:r>
          </w:p>
        </w:tc>
      </w:tr>
      <w:tr w:rsidR="00494907" w:rsidRPr="00BD3AA1" w14:paraId="7C666941" w14:textId="77777777" w:rsidTr="405C871F">
        <w:trPr>
          <w:trHeight w:val="300"/>
        </w:trPr>
        <w:tc>
          <w:tcPr>
            <w:tcW w:w="2518" w:type="dxa"/>
          </w:tcPr>
          <w:p w14:paraId="43A19942" w14:textId="6F6D747C" w:rsidR="00494907" w:rsidRPr="00BD3AA1" w:rsidRDefault="00494907" w:rsidP="00E8094A">
            <w:pPr>
              <w:pStyle w:val="PlainText"/>
              <w:spacing w:line="276" w:lineRule="auto"/>
              <w:rPr>
                <w:rFonts w:ascii="Arial" w:hAnsi="Arial" w:cs="Arial"/>
                <w:sz w:val="24"/>
                <w:szCs w:val="24"/>
              </w:rPr>
            </w:pPr>
            <w:r w:rsidRPr="00BD3AA1">
              <w:rPr>
                <w:rFonts w:ascii="Arial" w:hAnsi="Arial" w:cs="Arial"/>
                <w:sz w:val="24"/>
                <w:szCs w:val="24"/>
              </w:rPr>
              <w:t>2.3</w:t>
            </w:r>
          </w:p>
        </w:tc>
        <w:tc>
          <w:tcPr>
            <w:tcW w:w="3642" w:type="dxa"/>
          </w:tcPr>
          <w:p w14:paraId="29815A29" w14:textId="551AB966" w:rsidR="00494907" w:rsidRPr="00BD3AA1" w:rsidRDefault="00494907" w:rsidP="00E8094A">
            <w:pPr>
              <w:pStyle w:val="PlainText"/>
              <w:spacing w:line="276" w:lineRule="auto"/>
              <w:rPr>
                <w:rFonts w:ascii="Arial" w:hAnsi="Arial" w:cs="Arial"/>
                <w:sz w:val="24"/>
                <w:szCs w:val="24"/>
              </w:rPr>
            </w:pPr>
            <w:r w:rsidRPr="00BD3AA1">
              <w:rPr>
                <w:rFonts w:ascii="Arial" w:hAnsi="Arial" w:cs="Arial"/>
                <w:sz w:val="24"/>
                <w:szCs w:val="24"/>
              </w:rPr>
              <w:t>Added</w:t>
            </w:r>
          </w:p>
        </w:tc>
        <w:tc>
          <w:tcPr>
            <w:tcW w:w="3081" w:type="dxa"/>
          </w:tcPr>
          <w:p w14:paraId="626CA0EC" w14:textId="7D475DBC" w:rsidR="00494907" w:rsidRPr="00BD3AA1" w:rsidRDefault="00494907" w:rsidP="00E8094A">
            <w:pPr>
              <w:pStyle w:val="PlainText"/>
              <w:spacing w:line="276" w:lineRule="auto"/>
              <w:rPr>
                <w:rFonts w:ascii="Arial" w:hAnsi="Arial" w:cs="Arial"/>
                <w:sz w:val="24"/>
                <w:szCs w:val="24"/>
              </w:rPr>
            </w:pPr>
            <w:r w:rsidRPr="00BD3AA1">
              <w:rPr>
                <w:rFonts w:ascii="Arial" w:hAnsi="Arial" w:cs="Arial"/>
                <w:sz w:val="24"/>
                <w:szCs w:val="24"/>
              </w:rPr>
              <w:t>26 November 2015</w:t>
            </w:r>
          </w:p>
        </w:tc>
      </w:tr>
      <w:tr w:rsidR="002D0231" w:rsidRPr="00BD3AA1" w14:paraId="759BC919" w14:textId="77777777" w:rsidTr="405C871F">
        <w:trPr>
          <w:trHeight w:val="300"/>
        </w:trPr>
        <w:tc>
          <w:tcPr>
            <w:tcW w:w="2518" w:type="dxa"/>
          </w:tcPr>
          <w:p w14:paraId="40361FB6" w14:textId="77777777" w:rsidR="002D0231" w:rsidRPr="00BD3AA1" w:rsidRDefault="002D0231" w:rsidP="00E8094A">
            <w:pPr>
              <w:pStyle w:val="PlainText"/>
              <w:spacing w:line="276" w:lineRule="auto"/>
              <w:rPr>
                <w:rFonts w:ascii="Arial" w:hAnsi="Arial" w:cs="Arial"/>
                <w:sz w:val="24"/>
                <w:szCs w:val="24"/>
              </w:rPr>
            </w:pPr>
          </w:p>
        </w:tc>
        <w:tc>
          <w:tcPr>
            <w:tcW w:w="3642" w:type="dxa"/>
          </w:tcPr>
          <w:p w14:paraId="776B5099" w14:textId="64583036" w:rsidR="002D0231" w:rsidRPr="00BD3AA1" w:rsidRDefault="002D0231" w:rsidP="00E8094A">
            <w:pPr>
              <w:pStyle w:val="PlainText"/>
              <w:spacing w:line="276" w:lineRule="auto"/>
              <w:rPr>
                <w:rFonts w:ascii="Arial" w:hAnsi="Arial" w:cs="Arial"/>
                <w:sz w:val="24"/>
                <w:szCs w:val="24"/>
              </w:rPr>
            </w:pPr>
            <w:r w:rsidRPr="00BD3AA1">
              <w:rPr>
                <w:rFonts w:ascii="Arial" w:hAnsi="Arial" w:cs="Arial"/>
                <w:sz w:val="24"/>
                <w:szCs w:val="24"/>
              </w:rPr>
              <w:t>Review</w:t>
            </w:r>
          </w:p>
        </w:tc>
        <w:tc>
          <w:tcPr>
            <w:tcW w:w="3081" w:type="dxa"/>
          </w:tcPr>
          <w:p w14:paraId="6AFFE25C" w14:textId="36C26C0D" w:rsidR="002D0231" w:rsidRPr="00BD3AA1" w:rsidRDefault="002D0231" w:rsidP="00E8094A">
            <w:pPr>
              <w:pStyle w:val="PlainText"/>
              <w:spacing w:line="276" w:lineRule="auto"/>
              <w:rPr>
                <w:rFonts w:ascii="Arial" w:hAnsi="Arial" w:cs="Arial"/>
                <w:sz w:val="24"/>
                <w:szCs w:val="24"/>
              </w:rPr>
            </w:pPr>
            <w:r w:rsidRPr="00BD3AA1">
              <w:rPr>
                <w:rFonts w:ascii="Arial" w:hAnsi="Arial" w:cs="Arial"/>
                <w:sz w:val="24"/>
                <w:szCs w:val="24"/>
              </w:rPr>
              <w:t>18 March 2021</w:t>
            </w:r>
          </w:p>
        </w:tc>
      </w:tr>
      <w:tr w:rsidR="00962A6D" w:rsidRPr="00BD3AA1" w14:paraId="0DA8FF35" w14:textId="77777777" w:rsidTr="405C871F">
        <w:trPr>
          <w:trHeight w:val="300"/>
        </w:trPr>
        <w:tc>
          <w:tcPr>
            <w:tcW w:w="2518" w:type="dxa"/>
          </w:tcPr>
          <w:p w14:paraId="54D3521E" w14:textId="77777777" w:rsidR="00962A6D" w:rsidRPr="00BD3AA1" w:rsidRDefault="00962A6D" w:rsidP="00E8094A">
            <w:pPr>
              <w:pStyle w:val="PlainText"/>
              <w:spacing w:line="276" w:lineRule="auto"/>
              <w:rPr>
                <w:rFonts w:ascii="Arial" w:hAnsi="Arial" w:cs="Arial"/>
                <w:sz w:val="24"/>
                <w:szCs w:val="24"/>
              </w:rPr>
            </w:pPr>
          </w:p>
        </w:tc>
        <w:tc>
          <w:tcPr>
            <w:tcW w:w="3642" w:type="dxa"/>
          </w:tcPr>
          <w:p w14:paraId="4A021B3F" w14:textId="28D79F7E" w:rsidR="00962A6D" w:rsidRPr="00BD3AA1" w:rsidRDefault="00962A6D" w:rsidP="00E8094A">
            <w:pPr>
              <w:pStyle w:val="PlainText"/>
              <w:spacing w:line="276" w:lineRule="auto"/>
              <w:rPr>
                <w:rFonts w:ascii="Arial" w:hAnsi="Arial" w:cs="Arial"/>
                <w:sz w:val="24"/>
                <w:szCs w:val="24"/>
              </w:rPr>
            </w:pPr>
            <w:r w:rsidRPr="405C871F">
              <w:rPr>
                <w:rFonts w:ascii="Arial" w:hAnsi="Arial" w:cs="Arial"/>
                <w:sz w:val="24"/>
                <w:szCs w:val="24"/>
              </w:rPr>
              <w:t>Review</w:t>
            </w:r>
          </w:p>
        </w:tc>
        <w:tc>
          <w:tcPr>
            <w:tcW w:w="3081" w:type="dxa"/>
          </w:tcPr>
          <w:p w14:paraId="4DDC0B44" w14:textId="609DDE63" w:rsidR="00962A6D" w:rsidRPr="00BD3AA1" w:rsidRDefault="00962A6D" w:rsidP="00E8094A">
            <w:pPr>
              <w:pStyle w:val="PlainText"/>
              <w:spacing w:line="276" w:lineRule="auto"/>
              <w:rPr>
                <w:rFonts w:ascii="Arial" w:hAnsi="Arial" w:cs="Arial"/>
                <w:sz w:val="24"/>
                <w:szCs w:val="24"/>
              </w:rPr>
            </w:pPr>
            <w:r w:rsidRPr="405C871F">
              <w:rPr>
                <w:rFonts w:ascii="Arial" w:hAnsi="Arial" w:cs="Arial"/>
                <w:sz w:val="24"/>
                <w:szCs w:val="24"/>
              </w:rPr>
              <w:t>29 June 2023</w:t>
            </w:r>
          </w:p>
        </w:tc>
      </w:tr>
      <w:tr w:rsidR="008D2AB6" w:rsidRPr="00BD3AA1" w14:paraId="7ED011A6" w14:textId="77777777" w:rsidTr="405C871F">
        <w:trPr>
          <w:trHeight w:val="300"/>
        </w:trPr>
        <w:tc>
          <w:tcPr>
            <w:tcW w:w="2518" w:type="dxa"/>
          </w:tcPr>
          <w:p w14:paraId="16FABEAB" w14:textId="77777777" w:rsidR="008D2AB6" w:rsidRPr="00BD3AA1" w:rsidRDefault="008D2AB6" w:rsidP="00E8094A">
            <w:pPr>
              <w:pStyle w:val="PlainText"/>
              <w:spacing w:line="276" w:lineRule="auto"/>
              <w:rPr>
                <w:rFonts w:ascii="Arial" w:hAnsi="Arial" w:cs="Arial"/>
                <w:sz w:val="24"/>
                <w:szCs w:val="24"/>
              </w:rPr>
            </w:pPr>
          </w:p>
        </w:tc>
        <w:tc>
          <w:tcPr>
            <w:tcW w:w="3642" w:type="dxa"/>
          </w:tcPr>
          <w:p w14:paraId="2C7166DC" w14:textId="18E682F7" w:rsidR="008D2AB6" w:rsidRDefault="008D2AB6" w:rsidP="00E8094A">
            <w:pPr>
              <w:pStyle w:val="PlainText"/>
              <w:spacing w:line="276" w:lineRule="auto"/>
              <w:rPr>
                <w:rFonts w:ascii="Arial" w:hAnsi="Arial" w:cs="Arial"/>
                <w:sz w:val="24"/>
                <w:szCs w:val="24"/>
              </w:rPr>
            </w:pPr>
            <w:r w:rsidRPr="405C871F">
              <w:rPr>
                <w:rFonts w:ascii="Arial" w:hAnsi="Arial" w:cs="Arial"/>
                <w:sz w:val="24"/>
                <w:szCs w:val="24"/>
              </w:rPr>
              <w:t>Review</w:t>
            </w:r>
          </w:p>
        </w:tc>
        <w:tc>
          <w:tcPr>
            <w:tcW w:w="3081" w:type="dxa"/>
          </w:tcPr>
          <w:p w14:paraId="1583DD5E" w14:textId="636AE32D" w:rsidR="008D2AB6" w:rsidRDefault="008D2AB6" w:rsidP="00E8094A">
            <w:pPr>
              <w:pStyle w:val="PlainText"/>
              <w:spacing w:line="276" w:lineRule="auto"/>
              <w:rPr>
                <w:rFonts w:ascii="Arial" w:hAnsi="Arial" w:cs="Arial"/>
                <w:sz w:val="24"/>
                <w:szCs w:val="24"/>
              </w:rPr>
            </w:pPr>
            <w:r w:rsidRPr="405C871F">
              <w:rPr>
                <w:rFonts w:ascii="Arial" w:hAnsi="Arial" w:cs="Arial"/>
                <w:sz w:val="24"/>
                <w:szCs w:val="24"/>
              </w:rPr>
              <w:t>20 June 2024</w:t>
            </w:r>
          </w:p>
        </w:tc>
      </w:tr>
    </w:tbl>
    <w:p w14:paraId="504A17DA" w14:textId="77777777" w:rsidR="007D7588" w:rsidRPr="00BD3AA1" w:rsidRDefault="007D7588" w:rsidP="00E07D21">
      <w:pPr>
        <w:pStyle w:val="PlainText"/>
        <w:rPr>
          <w:rFonts w:ascii="Arial" w:hAnsi="Arial" w:cs="Arial"/>
          <w:sz w:val="24"/>
          <w:szCs w:val="24"/>
        </w:rPr>
      </w:pPr>
    </w:p>
    <w:p w14:paraId="4581EAD3" w14:textId="77777777" w:rsidR="007D7588" w:rsidRPr="00BD3AA1" w:rsidRDefault="007D7588" w:rsidP="00E07D21">
      <w:pPr>
        <w:pStyle w:val="PlainText"/>
        <w:rPr>
          <w:rFonts w:ascii="Arial" w:hAnsi="Arial" w:cs="Arial"/>
          <w:sz w:val="24"/>
          <w:szCs w:val="24"/>
        </w:rPr>
      </w:pPr>
      <w:r w:rsidRPr="00BD3AA1">
        <w:rPr>
          <w:rFonts w:ascii="Arial" w:hAnsi="Arial" w:cs="Arial"/>
          <w:sz w:val="24"/>
          <w:szCs w:val="24"/>
        </w:rPr>
        <w:t xml:space="preserve"> </w:t>
      </w:r>
    </w:p>
    <w:p w14:paraId="241A7852" w14:textId="3297340C" w:rsidR="007D7588" w:rsidRDefault="008A0DDE" w:rsidP="32B1F3A2">
      <w:pPr>
        <w:pStyle w:val="PlainText"/>
        <w:rPr>
          <w:rFonts w:asciiTheme="minorBidi" w:hAnsiTheme="minorBidi"/>
          <w:b/>
          <w:bCs/>
          <w:sz w:val="24"/>
          <w:szCs w:val="24"/>
        </w:rPr>
      </w:pPr>
      <w:r w:rsidRPr="405C871F">
        <w:rPr>
          <w:rFonts w:asciiTheme="minorBidi" w:hAnsiTheme="minorBidi"/>
          <w:b/>
          <w:bCs/>
          <w:sz w:val="24"/>
          <w:szCs w:val="24"/>
        </w:rPr>
        <w:t xml:space="preserve">Revised Code of Practice approved by the Board of Governors </w:t>
      </w:r>
      <w:r w:rsidR="008D2AB6" w:rsidRPr="405C871F">
        <w:rPr>
          <w:rFonts w:asciiTheme="minorBidi" w:hAnsiTheme="minorBidi"/>
          <w:b/>
          <w:bCs/>
          <w:sz w:val="24"/>
          <w:szCs w:val="24"/>
        </w:rPr>
        <w:t>20 June 2024</w:t>
      </w:r>
    </w:p>
    <w:p w14:paraId="5B1AA5E3" w14:textId="77777777" w:rsidR="005E6B38" w:rsidRPr="00BD3AA1" w:rsidRDefault="005E6B38" w:rsidP="00242958">
      <w:pPr>
        <w:pStyle w:val="PlainText"/>
        <w:rPr>
          <w:rFonts w:asciiTheme="minorBidi" w:hAnsiTheme="minorBidi"/>
          <w:b/>
          <w:bCs/>
          <w:sz w:val="24"/>
          <w:szCs w:val="24"/>
        </w:rPr>
      </w:pPr>
    </w:p>
    <w:sectPr w:rsidR="005E6B38" w:rsidRPr="00BD3AA1" w:rsidSect="006257E8">
      <w:headerReference w:type="default" r:id="rId15"/>
      <w:footerReference w:type="default" r:id="rId16"/>
      <w:headerReference w:type="first" r:id="rId17"/>
      <w:pgSz w:w="11905" w:h="16837"/>
      <w:pgMar w:top="150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1EDC3" w14:textId="77777777" w:rsidR="00D158B6" w:rsidRDefault="00D158B6" w:rsidP="007D7588">
      <w:pPr>
        <w:spacing w:line="240" w:lineRule="auto"/>
      </w:pPr>
      <w:r>
        <w:separator/>
      </w:r>
    </w:p>
  </w:endnote>
  <w:endnote w:type="continuationSeparator" w:id="0">
    <w:p w14:paraId="4AABE35E" w14:textId="77777777" w:rsidR="00D158B6" w:rsidRDefault="00D158B6" w:rsidP="007D75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615A4" w14:textId="3530F797" w:rsidR="00394056" w:rsidRDefault="00394056" w:rsidP="32B1F3A2">
    <w:pPr>
      <w:pStyle w:val="Footer"/>
      <w:jc w:val="center"/>
      <w:rPr>
        <w:noProof/>
      </w:rPr>
    </w:pPr>
  </w:p>
  <w:p w14:paraId="2578EBE1" w14:textId="77777777" w:rsidR="00394056" w:rsidRDefault="00394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159AC" w14:textId="77777777" w:rsidR="00D158B6" w:rsidRDefault="00D158B6" w:rsidP="007D7588">
      <w:pPr>
        <w:spacing w:line="240" w:lineRule="auto"/>
      </w:pPr>
      <w:r>
        <w:separator/>
      </w:r>
    </w:p>
  </w:footnote>
  <w:footnote w:type="continuationSeparator" w:id="0">
    <w:p w14:paraId="02F5517B" w14:textId="77777777" w:rsidR="00D158B6" w:rsidRDefault="00D158B6" w:rsidP="007D75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73D50" w14:textId="77777777" w:rsidR="00394056" w:rsidRDefault="00394056" w:rsidP="00AA65A0">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77DAC" w14:textId="2B6FC26B" w:rsidR="006257E8" w:rsidRDefault="006257E8">
    <w:pPr>
      <w:pStyle w:val="Header"/>
    </w:pPr>
    <w:r>
      <w:rPr>
        <w:noProof/>
        <w:lang w:eastAsia="en-GB"/>
      </w:rPr>
      <w:drawing>
        <wp:inline distT="0" distB="0" distL="0" distR="0" wp14:anchorId="798246AE" wp14:editId="3EA81EB8">
          <wp:extent cx="2160000" cy="554400"/>
          <wp:effectExtent l="0" t="0" r="0" b="0"/>
          <wp:docPr id="7" name="Picture 7" descr="London Metropolita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don Metropolitan University logo - black sized for A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55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3F0733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0472BE"/>
    <w:multiLevelType w:val="hybridMultilevel"/>
    <w:tmpl w:val="7010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C0178"/>
    <w:multiLevelType w:val="hybridMultilevel"/>
    <w:tmpl w:val="EF96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72A5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4C20B84"/>
    <w:multiLevelType w:val="multilevel"/>
    <w:tmpl w:val="08F03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C87398"/>
    <w:multiLevelType w:val="hybridMultilevel"/>
    <w:tmpl w:val="E29629D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176414CF"/>
    <w:multiLevelType w:val="hybridMultilevel"/>
    <w:tmpl w:val="FB5A620C"/>
    <w:lvl w:ilvl="0" w:tplc="FFFFFFFF">
      <w:start w:val="1"/>
      <w:numFmt w:val="ideographDigital"/>
      <w:lvlText w:val=""/>
      <w:lvlJc w:val="left"/>
    </w:lvl>
    <w:lvl w:ilvl="1" w:tplc="08090017">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8761696"/>
    <w:multiLevelType w:val="hybridMultilevel"/>
    <w:tmpl w:val="4ED6C276"/>
    <w:lvl w:ilvl="0" w:tplc="28E2C632">
      <w:numFmt w:val="bullet"/>
      <w:lvlText w:val="•"/>
      <w:lvlJc w:val="left"/>
      <w:pPr>
        <w:ind w:left="114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CF11CC"/>
    <w:multiLevelType w:val="hybridMultilevel"/>
    <w:tmpl w:val="E6AE3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DB06EC9"/>
    <w:multiLevelType w:val="hybridMultilevel"/>
    <w:tmpl w:val="AA226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6389D"/>
    <w:multiLevelType w:val="hybridMultilevel"/>
    <w:tmpl w:val="1A466F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4986A17"/>
    <w:multiLevelType w:val="hybridMultilevel"/>
    <w:tmpl w:val="EBA02138"/>
    <w:lvl w:ilvl="0" w:tplc="584CB3F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662186"/>
    <w:multiLevelType w:val="multilevel"/>
    <w:tmpl w:val="AADAF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0C0BC4"/>
    <w:multiLevelType w:val="hybridMultilevel"/>
    <w:tmpl w:val="20B8B434"/>
    <w:lvl w:ilvl="0" w:tplc="28E2C632">
      <w:numFmt w:val="bullet"/>
      <w:lvlText w:val="•"/>
      <w:lvlJc w:val="left"/>
      <w:pPr>
        <w:ind w:left="114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E21547"/>
    <w:multiLevelType w:val="hybridMultilevel"/>
    <w:tmpl w:val="F328D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322A45"/>
    <w:multiLevelType w:val="hybridMultilevel"/>
    <w:tmpl w:val="07C804E4"/>
    <w:lvl w:ilvl="0" w:tplc="28E2C632">
      <w:numFmt w:val="bullet"/>
      <w:lvlText w:val="•"/>
      <w:lvlJc w:val="left"/>
      <w:pPr>
        <w:ind w:left="1140" w:hanging="360"/>
      </w:pPr>
      <w:rPr>
        <w:rFonts w:ascii="Arial" w:eastAsia="SimSun"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5BEB0201"/>
    <w:multiLevelType w:val="hybridMultilevel"/>
    <w:tmpl w:val="01F2F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071CCF"/>
    <w:multiLevelType w:val="hybridMultilevel"/>
    <w:tmpl w:val="AC5CF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D07AE9"/>
    <w:multiLevelType w:val="hybridMultilevel"/>
    <w:tmpl w:val="06EE5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126449">
    <w:abstractNumId w:val="1"/>
  </w:num>
  <w:num w:numId="2" w16cid:durableId="1867131376">
    <w:abstractNumId w:val="11"/>
  </w:num>
  <w:num w:numId="3" w16cid:durableId="1875271635">
    <w:abstractNumId w:val="14"/>
  </w:num>
  <w:num w:numId="4" w16cid:durableId="1181971675">
    <w:abstractNumId w:val="5"/>
  </w:num>
  <w:num w:numId="5" w16cid:durableId="1173183658">
    <w:abstractNumId w:val="9"/>
  </w:num>
  <w:num w:numId="6" w16cid:durableId="994454223">
    <w:abstractNumId w:val="18"/>
  </w:num>
  <w:num w:numId="7" w16cid:durableId="466974903">
    <w:abstractNumId w:val="17"/>
  </w:num>
  <w:num w:numId="8" w16cid:durableId="788821005">
    <w:abstractNumId w:val="8"/>
  </w:num>
  <w:num w:numId="9" w16cid:durableId="2117358823">
    <w:abstractNumId w:val="10"/>
  </w:num>
  <w:num w:numId="10" w16cid:durableId="89589171">
    <w:abstractNumId w:val="2"/>
  </w:num>
  <w:num w:numId="11" w16cid:durableId="1185249364">
    <w:abstractNumId w:val="15"/>
  </w:num>
  <w:num w:numId="12" w16cid:durableId="1178036522">
    <w:abstractNumId w:val="13"/>
  </w:num>
  <w:num w:numId="13" w16cid:durableId="632371708">
    <w:abstractNumId w:val="7"/>
  </w:num>
  <w:num w:numId="14" w16cid:durableId="1777285749">
    <w:abstractNumId w:val="16"/>
  </w:num>
  <w:num w:numId="15" w16cid:durableId="2040929871">
    <w:abstractNumId w:val="4"/>
  </w:num>
  <w:num w:numId="16" w16cid:durableId="1051269982">
    <w:abstractNumId w:val="12"/>
  </w:num>
  <w:num w:numId="17" w16cid:durableId="601035421">
    <w:abstractNumId w:val="3"/>
  </w:num>
  <w:num w:numId="18" w16cid:durableId="2045325783">
    <w:abstractNumId w:val="0"/>
  </w:num>
  <w:num w:numId="19" w16cid:durableId="1634745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4A41"/>
    <w:rsid w:val="00004F5D"/>
    <w:rsid w:val="00020EBE"/>
    <w:rsid w:val="00021934"/>
    <w:rsid w:val="000267B0"/>
    <w:rsid w:val="0003167B"/>
    <w:rsid w:val="000337EA"/>
    <w:rsid w:val="000344BC"/>
    <w:rsid w:val="00040778"/>
    <w:rsid w:val="000533A1"/>
    <w:rsid w:val="000564F7"/>
    <w:rsid w:val="00061073"/>
    <w:rsid w:val="00094793"/>
    <w:rsid w:val="000A39EE"/>
    <w:rsid w:val="000A7AF3"/>
    <w:rsid w:val="000E60CD"/>
    <w:rsid w:val="000F0014"/>
    <w:rsid w:val="0010283B"/>
    <w:rsid w:val="00105AFA"/>
    <w:rsid w:val="001076DB"/>
    <w:rsid w:val="0013250C"/>
    <w:rsid w:val="0013266B"/>
    <w:rsid w:val="00132BCE"/>
    <w:rsid w:val="0014146E"/>
    <w:rsid w:val="001655B1"/>
    <w:rsid w:val="0017379D"/>
    <w:rsid w:val="00177139"/>
    <w:rsid w:val="001A606A"/>
    <w:rsid w:val="001D4F35"/>
    <w:rsid w:val="001E08B5"/>
    <w:rsid w:val="001F57A7"/>
    <w:rsid w:val="00201282"/>
    <w:rsid w:val="00211C0C"/>
    <w:rsid w:val="00231FB0"/>
    <w:rsid w:val="00242958"/>
    <w:rsid w:val="002572B8"/>
    <w:rsid w:val="00273297"/>
    <w:rsid w:val="00273B54"/>
    <w:rsid w:val="002768CE"/>
    <w:rsid w:val="002B18C4"/>
    <w:rsid w:val="002B3849"/>
    <w:rsid w:val="002B4347"/>
    <w:rsid w:val="002D0231"/>
    <w:rsid w:val="002F3496"/>
    <w:rsid w:val="00307523"/>
    <w:rsid w:val="003217C5"/>
    <w:rsid w:val="0035357F"/>
    <w:rsid w:val="00356CF4"/>
    <w:rsid w:val="003665C7"/>
    <w:rsid w:val="0038086C"/>
    <w:rsid w:val="00394056"/>
    <w:rsid w:val="003A1836"/>
    <w:rsid w:val="003C156F"/>
    <w:rsid w:val="003F05FB"/>
    <w:rsid w:val="003F2445"/>
    <w:rsid w:val="00411CE4"/>
    <w:rsid w:val="00417E5C"/>
    <w:rsid w:val="00431AD1"/>
    <w:rsid w:val="0044552D"/>
    <w:rsid w:val="00446332"/>
    <w:rsid w:val="00457336"/>
    <w:rsid w:val="004628C4"/>
    <w:rsid w:val="00486080"/>
    <w:rsid w:val="00494907"/>
    <w:rsid w:val="00496C79"/>
    <w:rsid w:val="004B0558"/>
    <w:rsid w:val="004B0BB1"/>
    <w:rsid w:val="004B4A62"/>
    <w:rsid w:val="004B627C"/>
    <w:rsid w:val="004B6CD9"/>
    <w:rsid w:val="004E0621"/>
    <w:rsid w:val="004E0A49"/>
    <w:rsid w:val="004F05D9"/>
    <w:rsid w:val="005016E1"/>
    <w:rsid w:val="005063AB"/>
    <w:rsid w:val="005131E4"/>
    <w:rsid w:val="00530596"/>
    <w:rsid w:val="00533F8F"/>
    <w:rsid w:val="00543667"/>
    <w:rsid w:val="00550F8A"/>
    <w:rsid w:val="00555AFC"/>
    <w:rsid w:val="00556518"/>
    <w:rsid w:val="005752D9"/>
    <w:rsid w:val="00582C4D"/>
    <w:rsid w:val="005843E4"/>
    <w:rsid w:val="00585A96"/>
    <w:rsid w:val="005C2DBF"/>
    <w:rsid w:val="005C79C3"/>
    <w:rsid w:val="005E6B38"/>
    <w:rsid w:val="005F657F"/>
    <w:rsid w:val="00610B17"/>
    <w:rsid w:val="00610D6C"/>
    <w:rsid w:val="00612504"/>
    <w:rsid w:val="00616E76"/>
    <w:rsid w:val="0062294C"/>
    <w:rsid w:val="006257E8"/>
    <w:rsid w:val="006277FF"/>
    <w:rsid w:val="00645F61"/>
    <w:rsid w:val="006462FE"/>
    <w:rsid w:val="00663A08"/>
    <w:rsid w:val="00663FA8"/>
    <w:rsid w:val="00673C6F"/>
    <w:rsid w:val="00674A07"/>
    <w:rsid w:val="006863EC"/>
    <w:rsid w:val="006A2963"/>
    <w:rsid w:val="006B0991"/>
    <w:rsid w:val="006B3D8A"/>
    <w:rsid w:val="006B4EC4"/>
    <w:rsid w:val="006B62EB"/>
    <w:rsid w:val="006E08C4"/>
    <w:rsid w:val="006E49F7"/>
    <w:rsid w:val="006F0886"/>
    <w:rsid w:val="006F2487"/>
    <w:rsid w:val="006F48EA"/>
    <w:rsid w:val="0070234C"/>
    <w:rsid w:val="00724C1A"/>
    <w:rsid w:val="007277B1"/>
    <w:rsid w:val="00755B09"/>
    <w:rsid w:val="00764C91"/>
    <w:rsid w:val="00767E01"/>
    <w:rsid w:val="0077325E"/>
    <w:rsid w:val="007B07BD"/>
    <w:rsid w:val="007C2923"/>
    <w:rsid w:val="007D4ECF"/>
    <w:rsid w:val="007D7588"/>
    <w:rsid w:val="007E444F"/>
    <w:rsid w:val="007E535F"/>
    <w:rsid w:val="008004B8"/>
    <w:rsid w:val="0081202C"/>
    <w:rsid w:val="00812813"/>
    <w:rsid w:val="0082292E"/>
    <w:rsid w:val="00824415"/>
    <w:rsid w:val="0083235F"/>
    <w:rsid w:val="00836E8F"/>
    <w:rsid w:val="00841D57"/>
    <w:rsid w:val="00845FF7"/>
    <w:rsid w:val="00853B43"/>
    <w:rsid w:val="00880411"/>
    <w:rsid w:val="00894F25"/>
    <w:rsid w:val="008A0DDE"/>
    <w:rsid w:val="008A2DFE"/>
    <w:rsid w:val="008C356A"/>
    <w:rsid w:val="008D1528"/>
    <w:rsid w:val="008D1AFD"/>
    <w:rsid w:val="008D2AB6"/>
    <w:rsid w:val="008E2BFF"/>
    <w:rsid w:val="008E4DEA"/>
    <w:rsid w:val="008F6686"/>
    <w:rsid w:val="00927D42"/>
    <w:rsid w:val="00941CF6"/>
    <w:rsid w:val="009612E8"/>
    <w:rsid w:val="00961A89"/>
    <w:rsid w:val="00962A6D"/>
    <w:rsid w:val="00971800"/>
    <w:rsid w:val="0099608D"/>
    <w:rsid w:val="009A5FF1"/>
    <w:rsid w:val="009B3244"/>
    <w:rsid w:val="009C0902"/>
    <w:rsid w:val="009C21EA"/>
    <w:rsid w:val="009C54C2"/>
    <w:rsid w:val="009E13C5"/>
    <w:rsid w:val="009E282F"/>
    <w:rsid w:val="009F617D"/>
    <w:rsid w:val="00A05208"/>
    <w:rsid w:val="00A1633D"/>
    <w:rsid w:val="00A23BDB"/>
    <w:rsid w:val="00A56C62"/>
    <w:rsid w:val="00A77B3E"/>
    <w:rsid w:val="00A91AFE"/>
    <w:rsid w:val="00A921DC"/>
    <w:rsid w:val="00A95974"/>
    <w:rsid w:val="00AA23D0"/>
    <w:rsid w:val="00AA65A0"/>
    <w:rsid w:val="00AD7AAB"/>
    <w:rsid w:val="00B014B8"/>
    <w:rsid w:val="00B01DE2"/>
    <w:rsid w:val="00B03680"/>
    <w:rsid w:val="00B0491E"/>
    <w:rsid w:val="00B17EFE"/>
    <w:rsid w:val="00B22FC1"/>
    <w:rsid w:val="00B239CA"/>
    <w:rsid w:val="00B42C28"/>
    <w:rsid w:val="00B4489E"/>
    <w:rsid w:val="00B85DCC"/>
    <w:rsid w:val="00B91C11"/>
    <w:rsid w:val="00BA60A5"/>
    <w:rsid w:val="00BD3AA1"/>
    <w:rsid w:val="00BE2C1A"/>
    <w:rsid w:val="00BE2EAE"/>
    <w:rsid w:val="00BF36AF"/>
    <w:rsid w:val="00C01623"/>
    <w:rsid w:val="00C02E3C"/>
    <w:rsid w:val="00C14A4C"/>
    <w:rsid w:val="00C14D64"/>
    <w:rsid w:val="00C36A97"/>
    <w:rsid w:val="00C75A36"/>
    <w:rsid w:val="00C9714D"/>
    <w:rsid w:val="00CC2700"/>
    <w:rsid w:val="00CF565C"/>
    <w:rsid w:val="00D0003A"/>
    <w:rsid w:val="00D13E47"/>
    <w:rsid w:val="00D158B6"/>
    <w:rsid w:val="00D42BFF"/>
    <w:rsid w:val="00D67B1D"/>
    <w:rsid w:val="00D77238"/>
    <w:rsid w:val="00D85953"/>
    <w:rsid w:val="00D941BB"/>
    <w:rsid w:val="00D973F5"/>
    <w:rsid w:val="00DC2F62"/>
    <w:rsid w:val="00DF20C0"/>
    <w:rsid w:val="00E01682"/>
    <w:rsid w:val="00E07D21"/>
    <w:rsid w:val="00E1029A"/>
    <w:rsid w:val="00E12D57"/>
    <w:rsid w:val="00E770A4"/>
    <w:rsid w:val="00E8094A"/>
    <w:rsid w:val="00E81D58"/>
    <w:rsid w:val="00E837F2"/>
    <w:rsid w:val="00E85FC1"/>
    <w:rsid w:val="00EB58B4"/>
    <w:rsid w:val="00EC2250"/>
    <w:rsid w:val="00EC77A6"/>
    <w:rsid w:val="00EF2523"/>
    <w:rsid w:val="00F20B13"/>
    <w:rsid w:val="00F47EBF"/>
    <w:rsid w:val="00F50AD7"/>
    <w:rsid w:val="00F729E2"/>
    <w:rsid w:val="00F92627"/>
    <w:rsid w:val="00F9641E"/>
    <w:rsid w:val="00FA66D7"/>
    <w:rsid w:val="00FB15BD"/>
    <w:rsid w:val="00FB44E8"/>
    <w:rsid w:val="00FB63D2"/>
    <w:rsid w:val="00FB65D1"/>
    <w:rsid w:val="00FC1D60"/>
    <w:rsid w:val="00FE3C19"/>
    <w:rsid w:val="00FF3A12"/>
    <w:rsid w:val="32B1F3A2"/>
    <w:rsid w:val="405C87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DF14F5"/>
  <w15:docId w15:val="{F2FBC8EB-6501-485C-BE12-2C4FF9A7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57A7"/>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C225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C2250"/>
    <w:rPr>
      <w:rFonts w:ascii="Tahoma" w:eastAsia="Arial" w:hAnsi="Tahoma" w:cs="Tahoma"/>
      <w:color w:val="000000"/>
      <w:sz w:val="16"/>
      <w:szCs w:val="16"/>
    </w:rPr>
  </w:style>
  <w:style w:type="paragraph" w:styleId="PlainText">
    <w:name w:val="Plain Text"/>
    <w:basedOn w:val="Normal"/>
    <w:link w:val="PlainTextChar"/>
    <w:uiPriority w:val="99"/>
    <w:unhideWhenUsed/>
    <w:rsid w:val="007D7588"/>
    <w:pPr>
      <w:spacing w:line="240" w:lineRule="auto"/>
    </w:pPr>
    <w:rPr>
      <w:rFonts w:ascii="Consolas" w:eastAsia="SimSun" w:hAnsi="Consolas" w:cstheme="minorBidi"/>
      <w:color w:val="auto"/>
      <w:sz w:val="21"/>
      <w:szCs w:val="21"/>
      <w:lang w:eastAsia="ja-JP"/>
    </w:rPr>
  </w:style>
  <w:style w:type="character" w:customStyle="1" w:styleId="PlainTextChar">
    <w:name w:val="Plain Text Char"/>
    <w:basedOn w:val="DefaultParagraphFont"/>
    <w:link w:val="PlainText"/>
    <w:uiPriority w:val="99"/>
    <w:rsid w:val="007D7588"/>
    <w:rPr>
      <w:rFonts w:ascii="Consolas" w:eastAsia="SimSun" w:hAnsi="Consolas" w:cstheme="minorBidi"/>
      <w:sz w:val="21"/>
      <w:szCs w:val="21"/>
      <w:lang w:eastAsia="ja-JP"/>
    </w:rPr>
  </w:style>
  <w:style w:type="paragraph" w:styleId="Header">
    <w:name w:val="header"/>
    <w:basedOn w:val="Normal"/>
    <w:link w:val="HeaderChar"/>
    <w:uiPriority w:val="99"/>
    <w:rsid w:val="007D7588"/>
    <w:pPr>
      <w:tabs>
        <w:tab w:val="center" w:pos="4513"/>
        <w:tab w:val="right" w:pos="9026"/>
      </w:tabs>
      <w:spacing w:line="240" w:lineRule="auto"/>
    </w:pPr>
  </w:style>
  <w:style w:type="character" w:customStyle="1" w:styleId="HeaderChar">
    <w:name w:val="Header Char"/>
    <w:basedOn w:val="DefaultParagraphFont"/>
    <w:link w:val="Header"/>
    <w:uiPriority w:val="99"/>
    <w:rsid w:val="007D7588"/>
    <w:rPr>
      <w:rFonts w:ascii="Arial" w:eastAsia="Arial" w:hAnsi="Arial" w:cs="Arial"/>
      <w:color w:val="000000"/>
      <w:sz w:val="22"/>
      <w:szCs w:val="22"/>
    </w:rPr>
  </w:style>
  <w:style w:type="paragraph" w:styleId="Footer">
    <w:name w:val="footer"/>
    <w:basedOn w:val="Normal"/>
    <w:link w:val="FooterChar"/>
    <w:uiPriority w:val="99"/>
    <w:rsid w:val="007D7588"/>
    <w:pPr>
      <w:tabs>
        <w:tab w:val="center" w:pos="4513"/>
        <w:tab w:val="right" w:pos="9026"/>
      </w:tabs>
      <w:spacing w:line="240" w:lineRule="auto"/>
    </w:pPr>
  </w:style>
  <w:style w:type="character" w:customStyle="1" w:styleId="FooterChar">
    <w:name w:val="Footer Char"/>
    <w:basedOn w:val="DefaultParagraphFont"/>
    <w:link w:val="Footer"/>
    <w:uiPriority w:val="99"/>
    <w:rsid w:val="007D7588"/>
    <w:rPr>
      <w:rFonts w:ascii="Arial" w:eastAsia="Arial" w:hAnsi="Arial" w:cs="Arial"/>
      <w:color w:val="000000"/>
      <w:sz w:val="22"/>
      <w:szCs w:val="22"/>
    </w:rPr>
  </w:style>
  <w:style w:type="table" w:styleId="TableGrid">
    <w:name w:val="Table Grid"/>
    <w:basedOn w:val="TableNormal"/>
    <w:rsid w:val="0096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239CA"/>
    <w:rPr>
      <w:sz w:val="16"/>
      <w:szCs w:val="16"/>
    </w:rPr>
  </w:style>
  <w:style w:type="paragraph" w:styleId="CommentText">
    <w:name w:val="annotation text"/>
    <w:basedOn w:val="Normal"/>
    <w:link w:val="CommentTextChar"/>
    <w:rsid w:val="00B239CA"/>
    <w:pPr>
      <w:spacing w:line="240" w:lineRule="auto"/>
    </w:pPr>
    <w:rPr>
      <w:sz w:val="20"/>
      <w:szCs w:val="20"/>
    </w:rPr>
  </w:style>
  <w:style w:type="character" w:customStyle="1" w:styleId="CommentTextChar">
    <w:name w:val="Comment Text Char"/>
    <w:basedOn w:val="DefaultParagraphFont"/>
    <w:link w:val="CommentText"/>
    <w:rsid w:val="00B239CA"/>
    <w:rPr>
      <w:rFonts w:ascii="Arial" w:eastAsia="Arial" w:hAnsi="Arial" w:cs="Arial"/>
      <w:color w:val="000000"/>
    </w:rPr>
  </w:style>
  <w:style w:type="paragraph" w:styleId="CommentSubject">
    <w:name w:val="annotation subject"/>
    <w:basedOn w:val="CommentText"/>
    <w:next w:val="CommentText"/>
    <w:link w:val="CommentSubjectChar"/>
    <w:rsid w:val="00B239CA"/>
    <w:rPr>
      <w:b/>
      <w:bCs/>
    </w:rPr>
  </w:style>
  <w:style w:type="character" w:customStyle="1" w:styleId="CommentSubjectChar">
    <w:name w:val="Comment Subject Char"/>
    <w:basedOn w:val="CommentTextChar"/>
    <w:link w:val="CommentSubject"/>
    <w:rsid w:val="00B239CA"/>
    <w:rPr>
      <w:rFonts w:ascii="Arial" w:eastAsia="Arial" w:hAnsi="Arial" w:cs="Arial"/>
      <w:b/>
      <w:bCs/>
      <w:color w:val="000000"/>
    </w:rPr>
  </w:style>
  <w:style w:type="character" w:styleId="Hyperlink">
    <w:name w:val="Hyperlink"/>
    <w:basedOn w:val="DefaultParagraphFont"/>
    <w:unhideWhenUsed/>
    <w:rsid w:val="0013266B"/>
    <w:rPr>
      <w:color w:val="0000FF" w:themeColor="hyperlink"/>
      <w:u w:val="single"/>
    </w:rPr>
  </w:style>
  <w:style w:type="character" w:styleId="FollowedHyperlink">
    <w:name w:val="FollowedHyperlink"/>
    <w:basedOn w:val="DefaultParagraphFont"/>
    <w:semiHidden/>
    <w:unhideWhenUsed/>
    <w:rsid w:val="00EB58B4"/>
    <w:rPr>
      <w:color w:val="800080" w:themeColor="followedHyperlink"/>
      <w:u w:val="single"/>
    </w:rPr>
  </w:style>
  <w:style w:type="paragraph" w:styleId="ListParagraph">
    <w:name w:val="List Paragraph"/>
    <w:basedOn w:val="Normal"/>
    <w:uiPriority w:val="34"/>
    <w:qFormat/>
    <w:rsid w:val="00B42C28"/>
    <w:pPr>
      <w:ind w:left="720"/>
      <w:contextualSpacing/>
    </w:pPr>
  </w:style>
  <w:style w:type="character" w:styleId="Emphasis">
    <w:name w:val="Emphasis"/>
    <w:basedOn w:val="DefaultParagraphFont"/>
    <w:qFormat/>
    <w:rsid w:val="006257E8"/>
    <w:rPr>
      <w:i/>
      <w:iCs/>
    </w:rPr>
  </w:style>
  <w:style w:type="paragraph" w:styleId="Revision">
    <w:name w:val="Revision"/>
    <w:hidden/>
    <w:uiPriority w:val="99"/>
    <w:semiHidden/>
    <w:rsid w:val="00105AFA"/>
    <w:rPr>
      <w:rFonts w:ascii="Arial" w:eastAsia="Arial" w:hAnsi="Arial" w:cs="Arial"/>
      <w:color w:val="000000"/>
      <w:sz w:val="22"/>
      <w:szCs w:val="22"/>
    </w:rPr>
  </w:style>
  <w:style w:type="character" w:styleId="UnresolvedMention">
    <w:name w:val="Unresolved Mention"/>
    <w:basedOn w:val="DefaultParagraphFont"/>
    <w:uiPriority w:val="99"/>
    <w:semiHidden/>
    <w:unhideWhenUsed/>
    <w:rsid w:val="0099608D"/>
    <w:rPr>
      <w:color w:val="605E5C"/>
      <w:shd w:val="clear" w:color="auto" w:fill="E1DFDD"/>
    </w:rPr>
  </w:style>
  <w:style w:type="character" w:customStyle="1" w:styleId="sr-only">
    <w:name w:val="sr-only"/>
    <w:basedOn w:val="DefaultParagraphFont"/>
    <w:rsid w:val="00616E76"/>
  </w:style>
  <w:style w:type="paragraph" w:customStyle="1" w:styleId="Default">
    <w:name w:val="Default"/>
    <w:rsid w:val="00853B4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584676">
      <w:bodyDiv w:val="1"/>
      <w:marLeft w:val="0"/>
      <w:marRight w:val="0"/>
      <w:marTop w:val="0"/>
      <w:marBottom w:val="0"/>
      <w:divBdr>
        <w:top w:val="none" w:sz="0" w:space="0" w:color="auto"/>
        <w:left w:val="none" w:sz="0" w:space="0" w:color="auto"/>
        <w:bottom w:val="none" w:sz="0" w:space="0" w:color="auto"/>
        <w:right w:val="none" w:sz="0" w:space="0" w:color="auto"/>
      </w:divBdr>
    </w:div>
    <w:div w:id="1290284727">
      <w:bodyDiv w:val="1"/>
      <w:marLeft w:val="0"/>
      <w:marRight w:val="0"/>
      <w:marTop w:val="0"/>
      <w:marBottom w:val="0"/>
      <w:divBdr>
        <w:top w:val="none" w:sz="0" w:space="0" w:color="auto"/>
        <w:left w:val="none" w:sz="0" w:space="0" w:color="auto"/>
        <w:bottom w:val="none" w:sz="0" w:space="0" w:color="auto"/>
        <w:right w:val="none" w:sz="0" w:space="0" w:color="auto"/>
      </w:divBdr>
    </w:div>
    <w:div w:id="1643342942">
      <w:bodyDiv w:val="1"/>
      <w:marLeft w:val="0"/>
      <w:marRight w:val="0"/>
      <w:marTop w:val="0"/>
      <w:marBottom w:val="0"/>
      <w:divBdr>
        <w:top w:val="none" w:sz="0" w:space="0" w:color="auto"/>
        <w:left w:val="none" w:sz="0" w:space="0" w:color="auto"/>
        <w:bottom w:val="none" w:sz="0" w:space="0" w:color="auto"/>
        <w:right w:val="none" w:sz="0" w:space="0" w:color="auto"/>
      </w:divBdr>
    </w:div>
    <w:div w:id="1847288690">
      <w:bodyDiv w:val="1"/>
      <w:marLeft w:val="0"/>
      <w:marRight w:val="0"/>
      <w:marTop w:val="0"/>
      <w:marBottom w:val="0"/>
      <w:divBdr>
        <w:top w:val="none" w:sz="0" w:space="0" w:color="auto"/>
        <w:left w:val="none" w:sz="0" w:space="0" w:color="auto"/>
        <w:bottom w:val="none" w:sz="0" w:space="0" w:color="auto"/>
        <w:right w:val="none" w:sz="0" w:space="0" w:color="auto"/>
      </w:divBdr>
    </w:div>
    <w:div w:id="2003386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udent.londonmet.ac.uk/your-studies/student-administration/rules-and-regulations/it-policies-and-procedur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ondonmet.ac.uk/about/equality-and-diversit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fficeforstudents.org.uk/advice-and-guidance/regulation/registration-with-the-ofs-a-guide/public-interest-governance-principl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ndonmet.ac.uk/about/polic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4" ma:contentTypeDescription="Create a new document." ma:contentTypeScope="" ma:versionID="850256e3694ca88a705cf1543917af85">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520fb098dfa0f52baf70ceb1a1d5efde"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5f746a-b317-4b8d-86ff-3e7e21de8a6a}"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FB0FD-5AD9-440B-B404-5CF47EF58462}">
  <ds:schemaRefs>
    <ds:schemaRef ds:uri="http://schemas.microsoft.com/office/2006/metadata/properties"/>
    <ds:schemaRef ds:uri="http://schemas.microsoft.com/office/infopath/2007/PartnerControls"/>
    <ds:schemaRef ds:uri="6c84a01b-aede-4370-8fa9-b7a959cab531"/>
    <ds:schemaRef ds:uri="c19d9144-cbe3-4b5d-a710-46ada0e8ff40"/>
  </ds:schemaRefs>
</ds:datastoreItem>
</file>

<file path=customXml/itemProps2.xml><?xml version="1.0" encoding="utf-8"?>
<ds:datastoreItem xmlns:ds="http://schemas.openxmlformats.org/officeDocument/2006/customXml" ds:itemID="{F2BD1766-4BED-4AA8-BF29-B2803A3F0A40}">
  <ds:schemaRefs>
    <ds:schemaRef ds:uri="http://schemas.microsoft.com/sharepoint/v3/contenttype/forms"/>
  </ds:schemaRefs>
</ds:datastoreItem>
</file>

<file path=customXml/itemProps3.xml><?xml version="1.0" encoding="utf-8"?>
<ds:datastoreItem xmlns:ds="http://schemas.openxmlformats.org/officeDocument/2006/customXml" ds:itemID="{A4132A19-E15F-449C-BFF7-B767CF427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407C81-6829-4F89-98EF-10A0D1FE7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3673</Words>
  <Characters>20942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London Metropolitan University</Company>
  <LinksUpToDate>false</LinksUpToDate>
  <CharactersWithSpaces>24566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harrism2</dc:creator>
  <cp:lastModifiedBy>Balgisa Ahmed</cp:lastModifiedBy>
  <cp:revision>4</cp:revision>
  <cp:lastPrinted>2012-09-07T09:50:00Z</cp:lastPrinted>
  <dcterms:created xsi:type="dcterms:W3CDTF">2024-07-17T15:09:00Z</dcterms:created>
  <dcterms:modified xsi:type="dcterms:W3CDTF">2024-10-02T10:15:00Z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y fmtid="{D5CDD505-2E9C-101B-9397-08002B2CF9AE}" pid="3" name="MediaServiceImageTags">
    <vt:lpwstr/>
  </property>
</Properties>
</file>